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4F488" w14:textId="2885A8B1" w:rsidR="00F75EA4" w:rsidRPr="00D04659" w:rsidRDefault="00F75EA4" w:rsidP="00F75EA4">
      <w:pPr>
        <w:rPr>
          <w:rFonts w:ascii="Verdana" w:hAnsi="Verdana"/>
          <w:b/>
          <w:sz w:val="18"/>
          <w:szCs w:val="18"/>
          <w:u w:val="single"/>
        </w:rPr>
      </w:pPr>
      <w:r w:rsidRPr="00D04659">
        <w:rPr>
          <w:rFonts w:ascii="Verdana" w:hAnsi="Verdana"/>
          <w:noProof/>
        </w:rPr>
        <w:drawing>
          <wp:anchor distT="0" distB="0" distL="114300" distR="114300" simplePos="0" relativeHeight="251659264" behindDoc="0" locked="0" layoutInCell="1" allowOverlap="1" wp14:anchorId="2AA55449" wp14:editId="2DB95D5E">
            <wp:simplePos x="0" y="0"/>
            <wp:positionH relativeFrom="column">
              <wp:posOffset>6985</wp:posOffset>
            </wp:positionH>
            <wp:positionV relativeFrom="paragraph">
              <wp:posOffset>0</wp:posOffset>
            </wp:positionV>
            <wp:extent cx="8721090" cy="1310640"/>
            <wp:effectExtent l="0" t="0" r="3810" b="381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8721090" cy="1310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D3B5701" w14:textId="77777777" w:rsidR="00F75EA4" w:rsidRPr="00D04659" w:rsidRDefault="00F75EA4" w:rsidP="00F75EA4">
      <w:pPr>
        <w:rPr>
          <w:rFonts w:ascii="Verdana" w:hAnsi="Verdana"/>
          <w:b/>
          <w:sz w:val="18"/>
          <w:szCs w:val="18"/>
          <w:u w:val="single"/>
        </w:rPr>
      </w:pPr>
    </w:p>
    <w:p w14:paraId="543A1576" w14:textId="64655964" w:rsidR="00FE45E7" w:rsidRPr="00D04659" w:rsidRDefault="00FE45E7" w:rsidP="00FE45E7">
      <w:pPr>
        <w:jc w:val="center"/>
        <w:rPr>
          <w:rFonts w:ascii="Verdana" w:hAnsi="Verdana"/>
          <w:b/>
          <w:sz w:val="18"/>
          <w:szCs w:val="18"/>
          <w:u w:val="single"/>
          <w:lang w:val="ru-RU"/>
        </w:rPr>
      </w:pPr>
      <w:r w:rsidRPr="00D04659">
        <w:rPr>
          <w:rFonts w:ascii="Verdana" w:hAnsi="Verdana"/>
          <w:b/>
          <w:sz w:val="18"/>
          <w:szCs w:val="18"/>
          <w:u w:val="single"/>
        </w:rPr>
        <w:t xml:space="preserve">ОБЩИНСКИ ГОДИШЕН ПЛАН </w:t>
      </w:r>
    </w:p>
    <w:p w14:paraId="5356328C" w14:textId="6ECF03B6" w:rsidR="00FE45E7" w:rsidRPr="00D04659" w:rsidRDefault="00FE45E7" w:rsidP="00FE45E7">
      <w:pPr>
        <w:jc w:val="center"/>
        <w:rPr>
          <w:rFonts w:ascii="Verdana" w:hAnsi="Verdana"/>
          <w:b/>
          <w:color w:val="7030A0"/>
          <w:sz w:val="18"/>
          <w:szCs w:val="18"/>
          <w:u w:val="single"/>
          <w:lang w:val="ru-RU"/>
        </w:rPr>
      </w:pPr>
      <w:r w:rsidRPr="00D04659">
        <w:rPr>
          <w:rFonts w:ascii="Verdana" w:hAnsi="Verdana"/>
          <w:b/>
          <w:sz w:val="18"/>
          <w:szCs w:val="18"/>
          <w:u w:val="single"/>
        </w:rPr>
        <w:t xml:space="preserve"> ЗА СОЦИАЛНИТЕ УСЛУГИ </w:t>
      </w:r>
      <w:r w:rsidR="00297603" w:rsidRPr="00D04659">
        <w:rPr>
          <w:rFonts w:ascii="Verdana" w:hAnsi="Verdana"/>
          <w:b/>
          <w:sz w:val="18"/>
          <w:szCs w:val="18"/>
          <w:u w:val="single"/>
        </w:rPr>
        <w:t xml:space="preserve">ПРЕЗ </w:t>
      </w:r>
      <w:r w:rsidR="00731D78" w:rsidRPr="00D04659">
        <w:rPr>
          <w:rFonts w:ascii="Verdana" w:hAnsi="Verdana"/>
          <w:b/>
          <w:sz w:val="18"/>
          <w:szCs w:val="18"/>
          <w:u w:val="single"/>
        </w:rPr>
        <w:t>202</w:t>
      </w:r>
      <w:r w:rsidR="0088773E" w:rsidRPr="00D04659">
        <w:rPr>
          <w:rFonts w:ascii="Verdana" w:hAnsi="Verdana"/>
          <w:b/>
          <w:sz w:val="18"/>
          <w:szCs w:val="18"/>
          <w:u w:val="single"/>
        </w:rPr>
        <w:t>7</w:t>
      </w:r>
      <w:r w:rsidR="00731D78" w:rsidRPr="00D04659">
        <w:rPr>
          <w:rFonts w:ascii="Verdana" w:hAnsi="Verdana"/>
          <w:b/>
          <w:sz w:val="18"/>
          <w:szCs w:val="18"/>
          <w:u w:val="single"/>
        </w:rPr>
        <w:t xml:space="preserve"> Г.</w:t>
      </w:r>
      <w:r w:rsidRPr="00D04659">
        <w:rPr>
          <w:rFonts w:ascii="Verdana" w:hAnsi="Verdana"/>
          <w:b/>
          <w:sz w:val="18"/>
          <w:szCs w:val="18"/>
          <w:u w:val="single"/>
          <w:lang w:val="ru-RU"/>
        </w:rPr>
        <w:t xml:space="preserve"> </w:t>
      </w:r>
      <w:r w:rsidRPr="00D04659">
        <w:rPr>
          <w:rFonts w:ascii="Verdana" w:hAnsi="Verdana"/>
          <w:b/>
          <w:sz w:val="18"/>
          <w:szCs w:val="18"/>
          <w:u w:val="single"/>
        </w:rPr>
        <w:t>НА</w:t>
      </w:r>
      <w:r w:rsidR="00731D78" w:rsidRPr="00D04659">
        <w:rPr>
          <w:rFonts w:ascii="Verdana" w:hAnsi="Verdana"/>
          <w:b/>
          <w:sz w:val="18"/>
          <w:szCs w:val="18"/>
          <w:u w:val="single"/>
        </w:rPr>
        <w:t xml:space="preserve"> ТЕРИТОРИЯТА</w:t>
      </w:r>
      <w:r w:rsidRPr="00D04659">
        <w:rPr>
          <w:rFonts w:ascii="Verdana" w:hAnsi="Verdana"/>
          <w:b/>
          <w:sz w:val="18"/>
          <w:szCs w:val="18"/>
          <w:u w:val="single"/>
        </w:rPr>
        <w:t xml:space="preserve"> </w:t>
      </w:r>
      <w:r w:rsidR="00297603" w:rsidRPr="00D04659">
        <w:rPr>
          <w:rFonts w:ascii="Verdana" w:hAnsi="Verdana"/>
          <w:b/>
          <w:sz w:val="18"/>
          <w:szCs w:val="18"/>
          <w:u w:val="single"/>
        </w:rPr>
        <w:t xml:space="preserve">НА </w:t>
      </w:r>
      <w:r w:rsidRPr="00D04659">
        <w:rPr>
          <w:rFonts w:ascii="Verdana" w:hAnsi="Verdana"/>
          <w:b/>
          <w:sz w:val="18"/>
          <w:szCs w:val="18"/>
          <w:u w:val="single"/>
        </w:rPr>
        <w:t xml:space="preserve">ОБЩИНА </w:t>
      </w:r>
      <w:r w:rsidR="001F5B5A" w:rsidRPr="00D04659">
        <w:rPr>
          <w:rFonts w:ascii="Verdana" w:hAnsi="Verdana"/>
          <w:b/>
          <w:sz w:val="18"/>
          <w:szCs w:val="18"/>
          <w:u w:val="single"/>
        </w:rPr>
        <w:t>КАМЕНО</w:t>
      </w:r>
    </w:p>
    <w:p w14:paraId="2CDE072B" w14:textId="77777777" w:rsidR="00FE45E7" w:rsidRPr="00D04659" w:rsidRDefault="00FE45E7" w:rsidP="00FE45E7">
      <w:pPr>
        <w:rPr>
          <w:rFonts w:ascii="Verdana" w:hAnsi="Verdana"/>
          <w:b/>
          <w:color w:val="800080"/>
          <w:sz w:val="18"/>
          <w:szCs w:val="18"/>
          <w:u w:val="single"/>
        </w:rPr>
      </w:pPr>
    </w:p>
    <w:p w14:paraId="6C58743F" w14:textId="77777777" w:rsidR="009A27EB" w:rsidRPr="00D04659" w:rsidRDefault="009A27EB" w:rsidP="009A27EB">
      <w:pPr>
        <w:rPr>
          <w:rFonts w:ascii="Verdana" w:hAnsi="Verdana"/>
          <w:b/>
          <w:sz w:val="18"/>
          <w:szCs w:val="18"/>
        </w:rPr>
      </w:pPr>
    </w:p>
    <w:p w14:paraId="6A621807" w14:textId="61A8D7E1" w:rsidR="009A27EB" w:rsidRPr="00D04659" w:rsidRDefault="00ED1974" w:rsidP="00851561">
      <w:pPr>
        <w:jc w:val="both"/>
        <w:rPr>
          <w:rFonts w:ascii="Verdana" w:hAnsi="Verdana"/>
          <w:b/>
          <w:i/>
          <w:sz w:val="18"/>
          <w:szCs w:val="18"/>
        </w:rPr>
      </w:pPr>
      <w:r w:rsidRPr="00D04659">
        <w:rPr>
          <w:rFonts w:ascii="Verdana" w:hAnsi="Verdana"/>
          <w:b/>
          <w:i/>
          <w:sz w:val="18"/>
          <w:szCs w:val="18"/>
        </w:rPr>
        <w:t xml:space="preserve">ЧАСТ </w:t>
      </w:r>
      <w:r w:rsidR="00FE45E7" w:rsidRPr="00D04659">
        <w:rPr>
          <w:rFonts w:ascii="Verdana" w:hAnsi="Verdana"/>
          <w:b/>
          <w:i/>
          <w:sz w:val="18"/>
          <w:szCs w:val="18"/>
        </w:rPr>
        <w:t xml:space="preserve">І. </w:t>
      </w:r>
      <w:r w:rsidR="009A27EB" w:rsidRPr="00D04659">
        <w:rPr>
          <w:rFonts w:ascii="Verdana" w:hAnsi="Verdana"/>
          <w:b/>
          <w:i/>
          <w:sz w:val="18"/>
          <w:szCs w:val="18"/>
        </w:rPr>
        <w:t>ВЪВЕДЕНИЕ</w:t>
      </w:r>
    </w:p>
    <w:p w14:paraId="256ECA7A" w14:textId="0F28E600" w:rsidR="00CB5D71" w:rsidRPr="00D04659" w:rsidRDefault="00CB5D71" w:rsidP="00851561">
      <w:pPr>
        <w:jc w:val="both"/>
        <w:rPr>
          <w:rFonts w:ascii="Verdana" w:hAnsi="Verdana"/>
          <w:b/>
          <w:sz w:val="18"/>
          <w:szCs w:val="18"/>
        </w:rPr>
      </w:pPr>
    </w:p>
    <w:p w14:paraId="2F0C3E68" w14:textId="0661B57A" w:rsidR="00CB5D71" w:rsidRPr="00D04659" w:rsidRDefault="001F5B5A" w:rsidP="00851561">
      <w:pPr>
        <w:jc w:val="both"/>
        <w:rPr>
          <w:rFonts w:ascii="Verdana" w:hAnsi="Verdana"/>
          <w:bCs/>
          <w:sz w:val="18"/>
          <w:szCs w:val="18"/>
        </w:rPr>
      </w:pPr>
      <w:r w:rsidRPr="00D04659">
        <w:rPr>
          <w:rFonts w:ascii="Verdana" w:hAnsi="Verdana"/>
          <w:bCs/>
          <w:sz w:val="18"/>
          <w:szCs w:val="18"/>
        </w:rPr>
        <w:t xml:space="preserve">    Годишният план за социалните услуги на територията на Община Камено през 202</w:t>
      </w:r>
      <w:r w:rsidR="0088773E" w:rsidRPr="00D04659">
        <w:rPr>
          <w:rFonts w:ascii="Verdana" w:hAnsi="Verdana"/>
          <w:bCs/>
          <w:sz w:val="18"/>
          <w:szCs w:val="18"/>
        </w:rPr>
        <w:t>7</w:t>
      </w:r>
      <w:r w:rsidRPr="00D04659">
        <w:rPr>
          <w:rFonts w:ascii="Verdana" w:hAnsi="Verdana"/>
          <w:bCs/>
          <w:sz w:val="18"/>
          <w:szCs w:val="18"/>
        </w:rPr>
        <w:t xml:space="preserve"> година е разработен съгласно чл. 59 в изпълнение на раздел </w:t>
      </w:r>
      <w:r w:rsidRPr="00D04659">
        <w:rPr>
          <w:rFonts w:ascii="Verdana" w:hAnsi="Verdana"/>
          <w:bCs/>
          <w:sz w:val="18"/>
          <w:szCs w:val="18"/>
          <w:lang w:val="en-US"/>
        </w:rPr>
        <w:t xml:space="preserve">III </w:t>
      </w:r>
      <w:r w:rsidRPr="00D04659">
        <w:rPr>
          <w:rFonts w:ascii="Verdana" w:hAnsi="Verdana"/>
          <w:bCs/>
          <w:sz w:val="18"/>
          <w:szCs w:val="18"/>
        </w:rPr>
        <w:t>от Наредбата за планирането на социалните услуги и в съответствие с Методически насоки на Агенция за социално подпомагане за улеснение процеса на разработване на годишен план за социалните услуги на територията на всяка община. Планът включва социалните услуги, съгласно Национална карта на социалните услуги, приета с Решение №574 на Министерски съвет от 8 август 2024г., и социалните услуги, които се финансират от общинския бюджет. Годишното планиране цели да се определят социалните услуги като дейности по чл. 15 от Закона за социалните услуги и броят на техните потребители, за които ще се осигури финансиране от държавния бюджет в рамките на 202</w:t>
      </w:r>
      <w:r w:rsidR="00414AC1">
        <w:rPr>
          <w:rFonts w:ascii="Verdana" w:hAnsi="Verdana"/>
          <w:bCs/>
          <w:sz w:val="18"/>
          <w:szCs w:val="18"/>
        </w:rPr>
        <w:t>7</w:t>
      </w:r>
      <w:r w:rsidRPr="00D04659">
        <w:rPr>
          <w:rFonts w:ascii="Verdana" w:hAnsi="Verdana"/>
          <w:bCs/>
          <w:sz w:val="18"/>
          <w:szCs w:val="18"/>
        </w:rPr>
        <w:t xml:space="preserve"> календарна година. В разработването на настоящия документ са включени служители от общинската администрация. За целите на Плана е извършено обективно представяне на състоянието на социалните услуги, реализирани към месец юни 202</w:t>
      </w:r>
      <w:r w:rsidR="0088773E" w:rsidRPr="00D04659">
        <w:rPr>
          <w:rFonts w:ascii="Verdana" w:hAnsi="Verdana"/>
          <w:bCs/>
          <w:sz w:val="18"/>
          <w:szCs w:val="18"/>
        </w:rPr>
        <w:t>6</w:t>
      </w:r>
      <w:r w:rsidRPr="00D04659">
        <w:rPr>
          <w:rFonts w:ascii="Verdana" w:hAnsi="Verdana"/>
          <w:bCs/>
          <w:sz w:val="18"/>
          <w:szCs w:val="18"/>
        </w:rPr>
        <w:t xml:space="preserve"> г. на територията на община Камено – брой лица, за които е осигурена възможност за ползване на социална услуга; ситуиране на социалните услуги (адреси); начин на управление – самостоятелно или в комплекс от социални услуги; налични ресурси – материална база, човешки ресурси; промени в броя на потребителите; съобразени с критериите за качество, определени в Наредбата за качество на социалните услуги. Етапите за разработване на Плана включват събиране на информацията, съгласно Методическите насоки</w:t>
      </w:r>
      <w:r w:rsidR="0088773E" w:rsidRPr="00D04659">
        <w:rPr>
          <w:rFonts w:ascii="Verdana" w:hAnsi="Verdana"/>
          <w:bCs/>
          <w:sz w:val="18"/>
          <w:szCs w:val="18"/>
        </w:rPr>
        <w:t xml:space="preserve"> на АСП</w:t>
      </w:r>
      <w:r w:rsidRPr="00D04659">
        <w:rPr>
          <w:rFonts w:ascii="Verdana" w:hAnsi="Verdana"/>
          <w:bCs/>
          <w:sz w:val="18"/>
          <w:szCs w:val="18"/>
        </w:rPr>
        <w:t>, обобщаване и анализиране на цялостната информация, както и планиране на социалните услуги през 202</w:t>
      </w:r>
      <w:r w:rsidR="0088773E" w:rsidRPr="00D04659">
        <w:rPr>
          <w:rFonts w:ascii="Verdana" w:hAnsi="Verdana"/>
          <w:bCs/>
          <w:sz w:val="18"/>
          <w:szCs w:val="18"/>
        </w:rPr>
        <w:t>7</w:t>
      </w:r>
      <w:r w:rsidRPr="00D04659">
        <w:rPr>
          <w:rFonts w:ascii="Verdana" w:hAnsi="Verdana"/>
          <w:bCs/>
          <w:sz w:val="18"/>
          <w:szCs w:val="18"/>
        </w:rPr>
        <w:t xml:space="preserve"> година.</w:t>
      </w:r>
    </w:p>
    <w:p w14:paraId="4D305CA0" w14:textId="535E3ADE" w:rsidR="00F75EA4" w:rsidRPr="00D04659" w:rsidRDefault="00F75EA4" w:rsidP="00851561">
      <w:pPr>
        <w:jc w:val="both"/>
        <w:rPr>
          <w:rFonts w:ascii="Verdana" w:hAnsi="Verdana"/>
          <w:bCs/>
          <w:sz w:val="18"/>
          <w:szCs w:val="18"/>
        </w:rPr>
      </w:pPr>
    </w:p>
    <w:p w14:paraId="61054132" w14:textId="38C7378C" w:rsidR="00F75EA4" w:rsidRPr="00D04659" w:rsidRDefault="00F75EA4" w:rsidP="00F75EA4">
      <w:pPr>
        <w:pStyle w:val="a3"/>
        <w:numPr>
          <w:ilvl w:val="0"/>
          <w:numId w:val="17"/>
        </w:numPr>
        <w:jc w:val="both"/>
        <w:rPr>
          <w:rFonts w:ascii="Verdana" w:hAnsi="Verdana"/>
          <w:bCs/>
          <w:sz w:val="18"/>
          <w:szCs w:val="18"/>
        </w:rPr>
      </w:pPr>
      <w:r w:rsidRPr="00D04659">
        <w:rPr>
          <w:rFonts w:ascii="Verdana" w:hAnsi="Verdana"/>
          <w:b/>
          <w:sz w:val="18"/>
          <w:szCs w:val="18"/>
        </w:rPr>
        <w:t>Правно основание:</w:t>
      </w:r>
      <w:r w:rsidRPr="00D04659">
        <w:rPr>
          <w:rFonts w:ascii="Verdana" w:hAnsi="Verdana"/>
          <w:bCs/>
          <w:sz w:val="18"/>
          <w:szCs w:val="18"/>
        </w:rPr>
        <w:t xml:space="preserve"> Раздел III „Общински годишни планове за социалните услуги“ от Глава Трета „Национална карта на социалните услуги“ от Наредба за планирането на социалните услуги приета с ПМС № 133 от 06.04.2021 г.</w:t>
      </w:r>
    </w:p>
    <w:p w14:paraId="4DAAD132" w14:textId="43997C3D" w:rsidR="00F75EA4" w:rsidRPr="00D04659" w:rsidRDefault="00F75EA4" w:rsidP="00F75EA4">
      <w:pPr>
        <w:pStyle w:val="a3"/>
        <w:numPr>
          <w:ilvl w:val="0"/>
          <w:numId w:val="17"/>
        </w:numPr>
        <w:jc w:val="both"/>
        <w:rPr>
          <w:rFonts w:ascii="Verdana" w:hAnsi="Verdana"/>
          <w:bCs/>
          <w:sz w:val="18"/>
          <w:szCs w:val="18"/>
        </w:rPr>
      </w:pPr>
      <w:r w:rsidRPr="00D04659">
        <w:rPr>
          <w:rFonts w:ascii="Verdana" w:hAnsi="Verdana"/>
          <w:b/>
          <w:sz w:val="18"/>
          <w:szCs w:val="18"/>
        </w:rPr>
        <w:t>Цел на годишния план:</w:t>
      </w:r>
      <w:r w:rsidRPr="00D04659">
        <w:rPr>
          <w:rFonts w:ascii="Verdana" w:hAnsi="Verdana"/>
          <w:bCs/>
          <w:sz w:val="18"/>
          <w:szCs w:val="18"/>
        </w:rPr>
        <w:t xml:space="preserve"> Стартиране на процеса по осигуряване на минимален пакет от нови социални услуги на общинско ниво, съгласно Закона за социални</w:t>
      </w:r>
      <w:r w:rsidR="00D5077F">
        <w:rPr>
          <w:rFonts w:ascii="Verdana" w:hAnsi="Verdana"/>
          <w:bCs/>
          <w:sz w:val="18"/>
          <w:szCs w:val="18"/>
        </w:rPr>
        <w:t>те</w:t>
      </w:r>
      <w:r w:rsidRPr="00D04659">
        <w:rPr>
          <w:rFonts w:ascii="Verdana" w:hAnsi="Verdana"/>
          <w:bCs/>
          <w:sz w:val="18"/>
          <w:szCs w:val="18"/>
        </w:rPr>
        <w:t xml:space="preserve"> услуги и Националната карта на социалните услуги, чрез трансформиране на съществуващите социални услуги</w:t>
      </w:r>
      <w:r w:rsidR="0088773E" w:rsidRPr="00D04659">
        <w:rPr>
          <w:rFonts w:ascii="Verdana" w:hAnsi="Verdana"/>
          <w:bCs/>
          <w:sz w:val="18"/>
          <w:szCs w:val="18"/>
        </w:rPr>
        <w:t xml:space="preserve"> и разкриване на нови</w:t>
      </w:r>
      <w:r w:rsidRPr="00D04659">
        <w:rPr>
          <w:rFonts w:ascii="Verdana" w:hAnsi="Verdana"/>
          <w:bCs/>
          <w:sz w:val="18"/>
          <w:szCs w:val="18"/>
        </w:rPr>
        <w:t>.</w:t>
      </w:r>
    </w:p>
    <w:p w14:paraId="6BDE492F" w14:textId="3BDC8B2F" w:rsidR="00F75EA4" w:rsidRPr="00D04659" w:rsidRDefault="00F75EA4" w:rsidP="00F75EA4">
      <w:pPr>
        <w:pStyle w:val="a3"/>
        <w:numPr>
          <w:ilvl w:val="0"/>
          <w:numId w:val="17"/>
        </w:numPr>
        <w:jc w:val="both"/>
        <w:rPr>
          <w:rFonts w:ascii="Verdana" w:hAnsi="Verdana"/>
          <w:bCs/>
          <w:sz w:val="18"/>
          <w:szCs w:val="18"/>
        </w:rPr>
      </w:pPr>
      <w:r w:rsidRPr="00D04659">
        <w:rPr>
          <w:rFonts w:ascii="Verdana" w:hAnsi="Verdana"/>
          <w:b/>
          <w:sz w:val="18"/>
          <w:szCs w:val="18"/>
        </w:rPr>
        <w:t>Очакван резултат:</w:t>
      </w:r>
      <w:r w:rsidRPr="00D04659">
        <w:rPr>
          <w:rFonts w:ascii="Verdana" w:hAnsi="Verdana"/>
          <w:bCs/>
          <w:sz w:val="18"/>
          <w:szCs w:val="18"/>
        </w:rPr>
        <w:t xml:space="preserve"> Подобряване на достъпът до социални услуги и създаване на условия за по-ефективно социално включване на хората от уязвимите групи.</w:t>
      </w:r>
    </w:p>
    <w:p w14:paraId="58D37973" w14:textId="77777777" w:rsidR="00762059" w:rsidRPr="00D04659" w:rsidRDefault="00762059" w:rsidP="00851561">
      <w:pPr>
        <w:jc w:val="both"/>
        <w:rPr>
          <w:rFonts w:ascii="Verdana" w:hAnsi="Verdana"/>
          <w:b/>
          <w:sz w:val="18"/>
          <w:szCs w:val="18"/>
        </w:rPr>
      </w:pPr>
      <w:bookmarkStart w:id="0" w:name="_Hlk192948213"/>
    </w:p>
    <w:p w14:paraId="62B0FDEB" w14:textId="2DB8F029" w:rsidR="009A27EB" w:rsidRPr="00D04659" w:rsidRDefault="009A27EB" w:rsidP="00851561">
      <w:pPr>
        <w:jc w:val="both"/>
        <w:rPr>
          <w:rFonts w:ascii="Verdana" w:eastAsia="Calibri" w:hAnsi="Verdana"/>
          <w:b/>
          <w:i/>
          <w:iCs/>
          <w:sz w:val="18"/>
          <w:szCs w:val="18"/>
          <w:lang w:eastAsia="en-US"/>
        </w:rPr>
      </w:pPr>
      <w:r w:rsidRPr="00D04659">
        <w:rPr>
          <w:rFonts w:ascii="Verdana" w:hAnsi="Verdana"/>
          <w:b/>
          <w:i/>
          <w:sz w:val="18"/>
          <w:szCs w:val="18"/>
        </w:rPr>
        <w:t xml:space="preserve">ЧАСТ </w:t>
      </w:r>
      <w:r w:rsidRPr="00D04659">
        <w:rPr>
          <w:rFonts w:ascii="Verdana" w:hAnsi="Verdana"/>
          <w:b/>
          <w:i/>
          <w:sz w:val="18"/>
          <w:szCs w:val="18"/>
          <w:lang w:val="en-US"/>
        </w:rPr>
        <w:t>II.</w:t>
      </w:r>
      <w:bookmarkEnd w:id="0"/>
      <w:r w:rsidRPr="00D04659">
        <w:rPr>
          <w:rFonts w:ascii="Verdana" w:hAnsi="Verdana"/>
          <w:b/>
          <w:i/>
          <w:sz w:val="18"/>
          <w:szCs w:val="18"/>
          <w:lang w:val="en-US"/>
        </w:rPr>
        <w:t xml:space="preserve"> </w:t>
      </w:r>
      <w:r w:rsidR="000B486C" w:rsidRPr="00D04659">
        <w:rPr>
          <w:rFonts w:ascii="Verdana" w:eastAsia="Calibri" w:hAnsi="Verdana"/>
          <w:b/>
          <w:i/>
          <w:iCs/>
          <w:sz w:val="18"/>
          <w:szCs w:val="18"/>
          <w:lang w:eastAsia="en-US"/>
        </w:rPr>
        <w:t>СОЦИАЛНИ И ИНТЕГРИРАНИ ЗДРАВНО-СОЦИАЛНИ УСЛУГИ</w:t>
      </w:r>
      <w:r w:rsidR="00B309A6" w:rsidRPr="00D04659">
        <w:rPr>
          <w:rFonts w:ascii="Verdana" w:eastAsia="Calibri" w:hAnsi="Verdana"/>
          <w:b/>
          <w:i/>
          <w:iCs/>
          <w:sz w:val="18"/>
          <w:szCs w:val="18"/>
          <w:lang w:eastAsia="en-US"/>
        </w:rPr>
        <w:t xml:space="preserve">, </w:t>
      </w:r>
      <w:r w:rsidR="001C3131" w:rsidRPr="00D04659">
        <w:rPr>
          <w:rFonts w:ascii="Verdana" w:eastAsia="Calibri" w:hAnsi="Verdana"/>
          <w:b/>
          <w:i/>
          <w:iCs/>
          <w:sz w:val="18"/>
          <w:szCs w:val="18"/>
          <w:lang w:eastAsia="en-US"/>
        </w:rPr>
        <w:t>СЪОТВЕТСТВАЩИ НА</w:t>
      </w:r>
      <w:r w:rsidR="00B309A6" w:rsidRPr="00D04659">
        <w:rPr>
          <w:rFonts w:ascii="Verdana" w:eastAsia="Calibri" w:hAnsi="Verdana"/>
          <w:b/>
          <w:i/>
          <w:iCs/>
          <w:sz w:val="18"/>
          <w:szCs w:val="18"/>
          <w:lang w:eastAsia="en-US"/>
        </w:rPr>
        <w:t xml:space="preserve"> ДЕЙНОСТИТЕ ПО ЧЛ. 15 ОТ ЗСУ</w:t>
      </w:r>
      <w:r w:rsidR="000B486C" w:rsidRPr="00D04659">
        <w:rPr>
          <w:rFonts w:ascii="Verdana" w:eastAsia="Calibri" w:hAnsi="Verdana"/>
          <w:b/>
          <w:i/>
          <w:iCs/>
          <w:sz w:val="18"/>
          <w:szCs w:val="18"/>
          <w:lang w:eastAsia="en-US"/>
        </w:rPr>
        <w:t>, ФИНАНСИРАНИ ОТ ДЪРЖАВНИЯ БЮДЖЕТ</w:t>
      </w:r>
      <w:r w:rsidR="00DF0480" w:rsidRPr="00D04659">
        <w:rPr>
          <w:rFonts w:ascii="Verdana" w:eastAsia="Calibri" w:hAnsi="Verdana"/>
          <w:b/>
          <w:i/>
          <w:iCs/>
          <w:sz w:val="18"/>
          <w:szCs w:val="18"/>
          <w:lang w:eastAsia="en-US"/>
        </w:rPr>
        <w:t>, ПРЕЗ 202</w:t>
      </w:r>
      <w:r w:rsidR="000004AF">
        <w:rPr>
          <w:rFonts w:ascii="Verdana" w:eastAsia="Calibri" w:hAnsi="Verdana"/>
          <w:b/>
          <w:i/>
          <w:iCs/>
          <w:sz w:val="18"/>
          <w:szCs w:val="18"/>
          <w:lang w:eastAsia="en-US"/>
        </w:rPr>
        <w:t>7</w:t>
      </w:r>
      <w:r w:rsidR="00DF0480" w:rsidRPr="00D04659">
        <w:rPr>
          <w:rFonts w:ascii="Verdana" w:eastAsia="Calibri" w:hAnsi="Verdana"/>
          <w:b/>
          <w:i/>
          <w:iCs/>
          <w:sz w:val="18"/>
          <w:szCs w:val="18"/>
          <w:lang w:eastAsia="en-US"/>
        </w:rPr>
        <w:t xml:space="preserve"> ГОДИНА</w:t>
      </w:r>
    </w:p>
    <w:p w14:paraId="23246BA5" w14:textId="12257CFA" w:rsidR="0055502D" w:rsidRPr="00D04659" w:rsidRDefault="0055502D" w:rsidP="00851561">
      <w:pPr>
        <w:jc w:val="both"/>
        <w:rPr>
          <w:rFonts w:ascii="Verdana" w:eastAsia="Calibri" w:hAnsi="Verdana"/>
          <w:b/>
          <w:iCs/>
          <w:sz w:val="18"/>
          <w:szCs w:val="18"/>
          <w:lang w:eastAsia="en-US"/>
        </w:rPr>
      </w:pPr>
    </w:p>
    <w:p w14:paraId="43382C68" w14:textId="77777777" w:rsidR="0055502D" w:rsidRPr="00D04659" w:rsidRDefault="0055502D" w:rsidP="00851561">
      <w:pPr>
        <w:jc w:val="both"/>
        <w:rPr>
          <w:rFonts w:ascii="Verdana" w:eastAsia="Calibri" w:hAnsi="Verdana"/>
          <w:b/>
          <w:iCs/>
          <w:sz w:val="18"/>
          <w:szCs w:val="18"/>
          <w:lang w:eastAsia="en-US"/>
        </w:rPr>
      </w:pPr>
    </w:p>
    <w:tbl>
      <w:tblPr>
        <w:tblW w:w="5000" w:type="pct"/>
        <w:tblLayout w:type="fixed"/>
        <w:tblCellMar>
          <w:left w:w="70" w:type="dxa"/>
          <w:right w:w="70" w:type="dxa"/>
        </w:tblCellMar>
        <w:tblLook w:val="04A0" w:firstRow="1" w:lastRow="0" w:firstColumn="1" w:lastColumn="0" w:noHBand="0" w:noVBand="1"/>
      </w:tblPr>
      <w:tblGrid>
        <w:gridCol w:w="1037"/>
        <w:gridCol w:w="1251"/>
        <w:gridCol w:w="1139"/>
        <w:gridCol w:w="1150"/>
        <w:gridCol w:w="661"/>
        <w:gridCol w:w="851"/>
        <w:gridCol w:w="851"/>
        <w:gridCol w:w="851"/>
        <w:gridCol w:w="708"/>
        <w:gridCol w:w="1702"/>
        <w:gridCol w:w="1702"/>
        <w:gridCol w:w="2091"/>
      </w:tblGrid>
      <w:tr w:rsidR="00C07C15" w:rsidRPr="00D04659" w14:paraId="306F9377" w14:textId="77777777" w:rsidTr="00EC58E2">
        <w:trPr>
          <w:trHeight w:val="1020"/>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5262B967" w14:textId="3D5C1619" w:rsidR="00C07C15" w:rsidRPr="00D04659" w:rsidRDefault="00C07C15" w:rsidP="00C07C15">
            <w:pPr>
              <w:jc w:val="center"/>
              <w:rPr>
                <w:rFonts w:ascii="Verdana" w:hAnsi="Verdana" w:cs="Calibri"/>
                <w:b/>
                <w:bCs/>
                <w:color w:val="000000"/>
                <w:sz w:val="18"/>
                <w:szCs w:val="18"/>
              </w:rPr>
            </w:pPr>
            <w:r w:rsidRPr="00D04659">
              <w:rPr>
                <w:rFonts w:ascii="Verdana" w:hAnsi="Verdana" w:cs="Calibri"/>
                <w:b/>
                <w:bCs/>
                <w:color w:val="000000"/>
                <w:sz w:val="18"/>
                <w:szCs w:val="18"/>
              </w:rPr>
              <w:t xml:space="preserve">СОЦИАЛНИ УСЛУГИ, ФИНАНСИРАНИ ОТ ДЪРЖАВНИЯ БЮДЖЕТ В ОБЩИНА </w:t>
            </w:r>
            <w:r w:rsidR="001F5B5A" w:rsidRPr="00D04659">
              <w:rPr>
                <w:rFonts w:ascii="Verdana" w:hAnsi="Verdana" w:cs="Calibri"/>
                <w:b/>
                <w:bCs/>
                <w:color w:val="000000"/>
                <w:sz w:val="18"/>
                <w:szCs w:val="18"/>
              </w:rPr>
              <w:t>КАМЕНО</w:t>
            </w:r>
          </w:p>
        </w:tc>
      </w:tr>
      <w:tr w:rsidR="000F3052" w:rsidRPr="00D04659" w14:paraId="57B4898D" w14:textId="77777777" w:rsidTr="000F3052">
        <w:trPr>
          <w:trHeight w:val="246"/>
        </w:trPr>
        <w:tc>
          <w:tcPr>
            <w:tcW w:w="371" w:type="pct"/>
            <w:tcBorders>
              <w:top w:val="single" w:sz="4" w:space="0" w:color="auto"/>
              <w:left w:val="single" w:sz="8" w:space="0" w:color="auto"/>
              <w:bottom w:val="single" w:sz="8" w:space="0" w:color="auto"/>
              <w:right w:val="single" w:sz="8" w:space="0" w:color="auto"/>
            </w:tcBorders>
            <w:shd w:val="clear" w:color="000000" w:fill="FFFFFF"/>
            <w:vAlign w:val="center"/>
          </w:tcPr>
          <w:p w14:paraId="3DC4D9D1" w14:textId="2AF83915" w:rsidR="0003686B" w:rsidRPr="00D04659" w:rsidRDefault="0003686B" w:rsidP="00C07C15">
            <w:pPr>
              <w:jc w:val="center"/>
              <w:rPr>
                <w:rFonts w:ascii="Verdana" w:hAnsi="Verdana" w:cs="Calibri"/>
                <w:b/>
                <w:bCs/>
                <w:sz w:val="14"/>
                <w:szCs w:val="14"/>
                <w:lang w:val="en-US"/>
              </w:rPr>
            </w:pPr>
            <w:r w:rsidRPr="00D04659">
              <w:rPr>
                <w:rFonts w:ascii="Verdana" w:hAnsi="Verdana" w:cs="Calibri"/>
                <w:b/>
                <w:bCs/>
                <w:sz w:val="14"/>
                <w:szCs w:val="14"/>
                <w:lang w:val="en-US"/>
              </w:rPr>
              <w:t>1</w:t>
            </w:r>
          </w:p>
        </w:tc>
        <w:tc>
          <w:tcPr>
            <w:tcW w:w="447" w:type="pct"/>
            <w:tcBorders>
              <w:top w:val="single" w:sz="4" w:space="0" w:color="auto"/>
              <w:left w:val="single" w:sz="8" w:space="0" w:color="auto"/>
              <w:bottom w:val="single" w:sz="4" w:space="0" w:color="auto"/>
              <w:right w:val="single" w:sz="8" w:space="0" w:color="auto"/>
            </w:tcBorders>
            <w:shd w:val="clear" w:color="000000" w:fill="FFFFFF"/>
            <w:vAlign w:val="center"/>
          </w:tcPr>
          <w:p w14:paraId="43E50290" w14:textId="7554B23F" w:rsidR="0003686B" w:rsidRPr="00D04659" w:rsidRDefault="0003686B" w:rsidP="00C07C15">
            <w:pPr>
              <w:jc w:val="center"/>
              <w:rPr>
                <w:rFonts w:ascii="Verdana" w:hAnsi="Verdana" w:cs="Calibri"/>
                <w:b/>
                <w:bCs/>
                <w:sz w:val="14"/>
                <w:szCs w:val="14"/>
                <w:lang w:val="en-US"/>
              </w:rPr>
            </w:pPr>
            <w:r w:rsidRPr="00D04659">
              <w:rPr>
                <w:rFonts w:ascii="Verdana" w:hAnsi="Verdana" w:cs="Calibri"/>
                <w:b/>
                <w:bCs/>
                <w:sz w:val="14"/>
                <w:szCs w:val="14"/>
                <w:lang w:val="en-US"/>
              </w:rPr>
              <w:t>2</w:t>
            </w:r>
          </w:p>
        </w:tc>
        <w:tc>
          <w:tcPr>
            <w:tcW w:w="407" w:type="pct"/>
            <w:tcBorders>
              <w:top w:val="single" w:sz="4" w:space="0" w:color="auto"/>
              <w:left w:val="single" w:sz="8" w:space="0" w:color="auto"/>
              <w:bottom w:val="single" w:sz="4" w:space="0" w:color="auto"/>
              <w:right w:val="single" w:sz="8" w:space="0" w:color="auto"/>
            </w:tcBorders>
            <w:shd w:val="clear" w:color="000000" w:fill="FFFFFF"/>
            <w:vAlign w:val="center"/>
          </w:tcPr>
          <w:p w14:paraId="43A02DC5" w14:textId="63164733"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3</w:t>
            </w:r>
          </w:p>
        </w:tc>
        <w:tc>
          <w:tcPr>
            <w:tcW w:w="411" w:type="pct"/>
            <w:tcBorders>
              <w:top w:val="single" w:sz="4" w:space="0" w:color="auto"/>
              <w:left w:val="single" w:sz="8" w:space="0" w:color="auto"/>
              <w:bottom w:val="single" w:sz="4" w:space="0" w:color="auto"/>
              <w:right w:val="single" w:sz="8" w:space="0" w:color="auto"/>
            </w:tcBorders>
            <w:shd w:val="clear" w:color="000000" w:fill="FFFFFF"/>
            <w:vAlign w:val="center"/>
          </w:tcPr>
          <w:p w14:paraId="7308C823" w14:textId="7EB332A4" w:rsidR="0003686B" w:rsidRPr="00D04659" w:rsidRDefault="0003686B" w:rsidP="00C07C15">
            <w:pPr>
              <w:jc w:val="center"/>
              <w:rPr>
                <w:rFonts w:ascii="Verdana" w:hAnsi="Verdana" w:cs="Calibri"/>
                <w:b/>
                <w:bCs/>
                <w:sz w:val="14"/>
                <w:szCs w:val="14"/>
                <w:lang w:val="en-US"/>
              </w:rPr>
            </w:pPr>
            <w:r w:rsidRPr="00D04659">
              <w:rPr>
                <w:rFonts w:ascii="Verdana" w:hAnsi="Verdana" w:cs="Calibri"/>
                <w:b/>
                <w:bCs/>
                <w:sz w:val="14"/>
                <w:szCs w:val="14"/>
                <w:lang w:val="en-US"/>
              </w:rPr>
              <w:t>4</w:t>
            </w:r>
          </w:p>
        </w:tc>
        <w:tc>
          <w:tcPr>
            <w:tcW w:w="236" w:type="pct"/>
            <w:tcBorders>
              <w:top w:val="single" w:sz="4" w:space="0" w:color="auto"/>
              <w:left w:val="single" w:sz="8" w:space="0" w:color="auto"/>
              <w:bottom w:val="single" w:sz="4" w:space="0" w:color="auto"/>
              <w:right w:val="single" w:sz="8" w:space="0" w:color="auto"/>
            </w:tcBorders>
            <w:shd w:val="clear" w:color="000000" w:fill="FFFFFF"/>
            <w:vAlign w:val="center"/>
          </w:tcPr>
          <w:p w14:paraId="32F2E44C" w14:textId="35FA0072"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5</w:t>
            </w:r>
          </w:p>
        </w:tc>
        <w:tc>
          <w:tcPr>
            <w:tcW w:w="608" w:type="pct"/>
            <w:gridSpan w:val="2"/>
            <w:tcBorders>
              <w:top w:val="single" w:sz="4" w:space="0" w:color="auto"/>
              <w:left w:val="nil"/>
              <w:bottom w:val="single" w:sz="4" w:space="0" w:color="auto"/>
              <w:right w:val="single" w:sz="8" w:space="0" w:color="auto"/>
            </w:tcBorders>
            <w:shd w:val="clear" w:color="000000" w:fill="FFFFFF"/>
            <w:vAlign w:val="center"/>
          </w:tcPr>
          <w:p w14:paraId="2B2CFB92" w14:textId="5C36A817"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6</w:t>
            </w:r>
          </w:p>
        </w:tc>
        <w:tc>
          <w:tcPr>
            <w:tcW w:w="304" w:type="pct"/>
            <w:tcBorders>
              <w:top w:val="single" w:sz="4" w:space="0" w:color="auto"/>
              <w:left w:val="nil"/>
              <w:bottom w:val="single" w:sz="4" w:space="0" w:color="auto"/>
              <w:right w:val="single" w:sz="8" w:space="0" w:color="auto"/>
            </w:tcBorders>
            <w:shd w:val="clear" w:color="000000" w:fill="FFFFFF"/>
            <w:vAlign w:val="center"/>
          </w:tcPr>
          <w:p w14:paraId="77BBE036" w14:textId="4CE94FAA"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7</w:t>
            </w:r>
          </w:p>
        </w:tc>
        <w:tc>
          <w:tcPr>
            <w:tcW w:w="861" w:type="pct"/>
            <w:gridSpan w:val="2"/>
            <w:tcBorders>
              <w:top w:val="single" w:sz="4" w:space="0" w:color="auto"/>
              <w:left w:val="nil"/>
              <w:bottom w:val="single" w:sz="4" w:space="0" w:color="auto"/>
              <w:right w:val="single" w:sz="8" w:space="0" w:color="auto"/>
            </w:tcBorders>
            <w:shd w:val="clear" w:color="000000" w:fill="FFFFFF"/>
            <w:vAlign w:val="center"/>
          </w:tcPr>
          <w:p w14:paraId="7D955F17" w14:textId="32D1EC8C"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8</w:t>
            </w:r>
          </w:p>
        </w:tc>
        <w:tc>
          <w:tcPr>
            <w:tcW w:w="608" w:type="pct"/>
            <w:tcBorders>
              <w:top w:val="single" w:sz="4" w:space="0" w:color="auto"/>
              <w:left w:val="single" w:sz="8" w:space="0" w:color="auto"/>
              <w:bottom w:val="single" w:sz="4" w:space="0" w:color="auto"/>
              <w:right w:val="single" w:sz="8" w:space="0" w:color="auto"/>
            </w:tcBorders>
            <w:shd w:val="clear" w:color="000000" w:fill="FFFFFF"/>
            <w:vAlign w:val="center"/>
          </w:tcPr>
          <w:p w14:paraId="666DEFB6" w14:textId="2D31FA6D"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9</w:t>
            </w:r>
          </w:p>
        </w:tc>
        <w:tc>
          <w:tcPr>
            <w:tcW w:w="747" w:type="pct"/>
            <w:tcBorders>
              <w:top w:val="single" w:sz="4" w:space="0" w:color="auto"/>
              <w:left w:val="single" w:sz="8" w:space="0" w:color="auto"/>
              <w:bottom w:val="single" w:sz="4" w:space="0" w:color="auto"/>
              <w:right w:val="single" w:sz="8" w:space="0" w:color="auto"/>
            </w:tcBorders>
            <w:shd w:val="clear" w:color="000000" w:fill="FFFFFF"/>
            <w:vAlign w:val="center"/>
          </w:tcPr>
          <w:p w14:paraId="22920AC9" w14:textId="0B39E4A9" w:rsidR="0003686B" w:rsidRPr="00D04659" w:rsidRDefault="0003686B"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10</w:t>
            </w:r>
          </w:p>
        </w:tc>
      </w:tr>
      <w:tr w:rsidR="000F3052" w:rsidRPr="00D04659" w14:paraId="554CC0A8" w14:textId="77777777" w:rsidTr="000F3052">
        <w:trPr>
          <w:trHeight w:val="1545"/>
        </w:trPr>
        <w:tc>
          <w:tcPr>
            <w:tcW w:w="371" w:type="pct"/>
            <w:vMerge w:val="restart"/>
            <w:tcBorders>
              <w:top w:val="single" w:sz="4" w:space="0" w:color="auto"/>
              <w:left w:val="single" w:sz="8" w:space="0" w:color="auto"/>
              <w:bottom w:val="single" w:sz="8" w:space="0" w:color="auto"/>
              <w:right w:val="single" w:sz="8" w:space="0" w:color="auto"/>
            </w:tcBorders>
            <w:shd w:val="clear" w:color="000000" w:fill="FFFFFF"/>
            <w:vAlign w:val="center"/>
            <w:hideMark/>
          </w:tcPr>
          <w:p w14:paraId="4378F70D" w14:textId="77777777" w:rsidR="00C07C15" w:rsidRPr="00D04659" w:rsidRDefault="00C07C15" w:rsidP="00C07C15">
            <w:pPr>
              <w:jc w:val="center"/>
              <w:rPr>
                <w:rFonts w:ascii="Verdana" w:hAnsi="Verdana" w:cs="Calibri"/>
                <w:b/>
                <w:bCs/>
                <w:sz w:val="14"/>
                <w:szCs w:val="14"/>
              </w:rPr>
            </w:pPr>
            <w:r w:rsidRPr="00D04659">
              <w:rPr>
                <w:rFonts w:ascii="Verdana" w:hAnsi="Verdana" w:cs="Calibri"/>
                <w:b/>
                <w:bCs/>
                <w:sz w:val="14"/>
                <w:szCs w:val="14"/>
              </w:rPr>
              <w:t>№</w:t>
            </w:r>
          </w:p>
        </w:tc>
        <w:tc>
          <w:tcPr>
            <w:tcW w:w="447"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12AA77C1" w14:textId="6B124C7B" w:rsidR="00C07C15" w:rsidRPr="00D04659" w:rsidRDefault="00C07C15" w:rsidP="00C07C15">
            <w:pPr>
              <w:jc w:val="center"/>
              <w:rPr>
                <w:rFonts w:ascii="Verdana" w:hAnsi="Verdana" w:cs="Calibri"/>
                <w:b/>
                <w:bCs/>
                <w:sz w:val="14"/>
                <w:szCs w:val="14"/>
              </w:rPr>
            </w:pPr>
            <w:r w:rsidRPr="00D04659">
              <w:rPr>
                <w:rFonts w:ascii="Verdana" w:hAnsi="Verdana" w:cs="Calibri"/>
                <w:b/>
                <w:bCs/>
                <w:sz w:val="14"/>
                <w:szCs w:val="14"/>
              </w:rPr>
              <w:t xml:space="preserve">Социална услуга по ЗСУ съгласно Картата, която се предоставя на територията на общината и за която вече е осигурено финансиране от държавния бюджет - по дейности по чл. </w:t>
            </w:r>
            <w:r w:rsidR="0003686B" w:rsidRPr="00D04659">
              <w:rPr>
                <w:rFonts w:ascii="Verdana" w:hAnsi="Verdana" w:cs="Calibri"/>
                <w:b/>
                <w:bCs/>
                <w:sz w:val="14"/>
                <w:szCs w:val="14"/>
                <w:lang w:val="en-US"/>
              </w:rPr>
              <w:t xml:space="preserve">12 </w:t>
            </w:r>
            <w:r w:rsidR="002410F8" w:rsidRPr="00D04659">
              <w:rPr>
                <w:rFonts w:ascii="Verdana" w:hAnsi="Verdana" w:cs="Calibri"/>
                <w:b/>
                <w:bCs/>
                <w:sz w:val="14"/>
                <w:szCs w:val="14"/>
              </w:rPr>
              <w:t xml:space="preserve">и чл. </w:t>
            </w:r>
            <w:r w:rsidRPr="00D04659">
              <w:rPr>
                <w:rFonts w:ascii="Verdana" w:hAnsi="Verdana" w:cs="Calibri"/>
                <w:b/>
                <w:bCs/>
                <w:sz w:val="14"/>
                <w:szCs w:val="14"/>
              </w:rPr>
              <w:t>15 от ЗСУ</w:t>
            </w:r>
          </w:p>
        </w:tc>
        <w:tc>
          <w:tcPr>
            <w:tcW w:w="407"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30C0EC46"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Адрес на предоставяне</w:t>
            </w:r>
          </w:p>
        </w:tc>
        <w:tc>
          <w:tcPr>
            <w:tcW w:w="411"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74350601" w14:textId="77777777" w:rsidR="00C07C15" w:rsidRPr="00D04659" w:rsidRDefault="00C07C15" w:rsidP="00C07C15">
            <w:pPr>
              <w:jc w:val="center"/>
              <w:rPr>
                <w:rFonts w:ascii="Verdana" w:hAnsi="Verdana" w:cs="Calibri"/>
                <w:b/>
                <w:bCs/>
                <w:sz w:val="14"/>
                <w:szCs w:val="14"/>
              </w:rPr>
            </w:pPr>
            <w:r w:rsidRPr="00D04659">
              <w:rPr>
                <w:rFonts w:ascii="Verdana" w:hAnsi="Verdana" w:cs="Calibri"/>
                <w:b/>
                <w:bCs/>
                <w:sz w:val="14"/>
                <w:szCs w:val="14"/>
              </w:rPr>
              <w:t>Целева група</w:t>
            </w:r>
          </w:p>
        </w:tc>
        <w:tc>
          <w:tcPr>
            <w:tcW w:w="236"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313446A1"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Брой лица, за които е осигурена възможност за ползване на социалната услуга</w:t>
            </w:r>
          </w:p>
        </w:tc>
        <w:tc>
          <w:tcPr>
            <w:tcW w:w="608" w:type="pct"/>
            <w:gridSpan w:val="2"/>
            <w:tcBorders>
              <w:top w:val="single" w:sz="4" w:space="0" w:color="auto"/>
              <w:left w:val="nil"/>
              <w:bottom w:val="single" w:sz="4" w:space="0" w:color="auto"/>
              <w:right w:val="single" w:sz="8" w:space="0" w:color="auto"/>
            </w:tcBorders>
            <w:shd w:val="clear" w:color="000000" w:fill="FFFFFF"/>
            <w:vAlign w:val="center"/>
            <w:hideMark/>
          </w:tcPr>
          <w:p w14:paraId="3D86687A"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Промяна на броя на потребителите</w:t>
            </w:r>
          </w:p>
        </w:tc>
        <w:tc>
          <w:tcPr>
            <w:tcW w:w="304" w:type="pct"/>
            <w:tcBorders>
              <w:top w:val="single" w:sz="4" w:space="0" w:color="auto"/>
              <w:left w:val="nil"/>
              <w:bottom w:val="single" w:sz="4" w:space="0" w:color="auto"/>
              <w:right w:val="single" w:sz="8" w:space="0" w:color="auto"/>
            </w:tcBorders>
            <w:shd w:val="clear" w:color="000000" w:fill="FFFFFF"/>
            <w:vAlign w:val="center"/>
            <w:hideMark/>
          </w:tcPr>
          <w:p w14:paraId="6862EFED"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 xml:space="preserve">Социалните услуги, чието предоставяне се планира да бъде прекратено </w:t>
            </w:r>
          </w:p>
        </w:tc>
        <w:tc>
          <w:tcPr>
            <w:tcW w:w="861" w:type="pct"/>
            <w:gridSpan w:val="2"/>
            <w:tcBorders>
              <w:top w:val="single" w:sz="4" w:space="0" w:color="auto"/>
              <w:left w:val="nil"/>
              <w:bottom w:val="single" w:sz="4" w:space="0" w:color="auto"/>
              <w:right w:val="single" w:sz="8" w:space="0" w:color="auto"/>
            </w:tcBorders>
            <w:shd w:val="clear" w:color="000000" w:fill="FFFFFF"/>
            <w:vAlign w:val="center"/>
            <w:hideMark/>
          </w:tcPr>
          <w:p w14:paraId="369B4E9C" w14:textId="77777777" w:rsidR="00C07C15" w:rsidRPr="00D04659" w:rsidRDefault="00C07C15" w:rsidP="00C07C15">
            <w:pPr>
              <w:jc w:val="center"/>
              <w:rPr>
                <w:rFonts w:ascii="Verdana" w:hAnsi="Verdana" w:cs="Calibri"/>
                <w:b/>
                <w:bCs/>
                <w:color w:val="000000"/>
                <w:sz w:val="14"/>
                <w:szCs w:val="14"/>
                <w:lang w:val="en-US"/>
              </w:rPr>
            </w:pPr>
            <w:r w:rsidRPr="00D04659">
              <w:rPr>
                <w:rFonts w:ascii="Verdana" w:hAnsi="Verdana" w:cs="Calibri"/>
                <w:b/>
                <w:bCs/>
                <w:color w:val="000000"/>
                <w:sz w:val="14"/>
                <w:szCs w:val="14"/>
              </w:rPr>
              <w:t>Новите социални услуги съгласно Картата</w:t>
            </w:r>
          </w:p>
        </w:tc>
        <w:tc>
          <w:tcPr>
            <w:tcW w:w="608"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7F2385A5"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Начин на предоставяне /самостоятелно или като комплекс от социални услуги/</w:t>
            </w:r>
          </w:p>
        </w:tc>
        <w:tc>
          <w:tcPr>
            <w:tcW w:w="747"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10CAF604" w14:textId="77777777" w:rsidR="00C07C15" w:rsidRPr="00D04659" w:rsidRDefault="00C07C15" w:rsidP="00C07C15">
            <w:pPr>
              <w:jc w:val="center"/>
              <w:rPr>
                <w:rFonts w:ascii="Verdana" w:hAnsi="Verdana" w:cs="Calibri"/>
                <w:b/>
                <w:bCs/>
                <w:color w:val="000000"/>
                <w:sz w:val="14"/>
                <w:szCs w:val="14"/>
              </w:rPr>
            </w:pPr>
            <w:r w:rsidRPr="00D04659">
              <w:rPr>
                <w:rFonts w:ascii="Verdana" w:hAnsi="Verdana" w:cs="Calibri"/>
                <w:b/>
                <w:bCs/>
                <w:color w:val="000000"/>
                <w:sz w:val="14"/>
                <w:szCs w:val="14"/>
              </w:rPr>
              <w:t>Служители за извършване на дейностите по предоставяне на социалните и интегрираните здравно-социални услуги съгласно Картата</w:t>
            </w:r>
          </w:p>
        </w:tc>
      </w:tr>
      <w:tr w:rsidR="000F3052" w:rsidRPr="00D04659" w14:paraId="53FDFDAC" w14:textId="77777777" w:rsidTr="000F3052">
        <w:trPr>
          <w:trHeight w:val="1680"/>
        </w:trPr>
        <w:tc>
          <w:tcPr>
            <w:tcW w:w="371" w:type="pct"/>
            <w:vMerge/>
            <w:tcBorders>
              <w:top w:val="nil"/>
              <w:left w:val="single" w:sz="8" w:space="0" w:color="auto"/>
              <w:bottom w:val="single" w:sz="8" w:space="0" w:color="auto"/>
              <w:right w:val="single" w:sz="8" w:space="0" w:color="auto"/>
            </w:tcBorders>
            <w:vAlign w:val="center"/>
            <w:hideMark/>
          </w:tcPr>
          <w:p w14:paraId="7C87D8A0" w14:textId="77777777" w:rsidR="00C07C15" w:rsidRPr="00D04659" w:rsidRDefault="00C07C15" w:rsidP="00C07C15">
            <w:pPr>
              <w:rPr>
                <w:rFonts w:ascii="Verdana" w:hAnsi="Verdana" w:cs="Calibri"/>
                <w:b/>
                <w:bCs/>
                <w:sz w:val="18"/>
                <w:szCs w:val="18"/>
              </w:rPr>
            </w:pPr>
          </w:p>
        </w:tc>
        <w:tc>
          <w:tcPr>
            <w:tcW w:w="447" w:type="pct"/>
            <w:vMerge/>
            <w:tcBorders>
              <w:top w:val="single" w:sz="4" w:space="0" w:color="auto"/>
              <w:left w:val="single" w:sz="8" w:space="0" w:color="auto"/>
              <w:bottom w:val="single" w:sz="8" w:space="0" w:color="auto"/>
              <w:right w:val="single" w:sz="8" w:space="0" w:color="auto"/>
            </w:tcBorders>
            <w:vAlign w:val="center"/>
            <w:hideMark/>
          </w:tcPr>
          <w:p w14:paraId="028E6C0A" w14:textId="77777777" w:rsidR="00C07C15" w:rsidRPr="00D04659" w:rsidRDefault="00C07C15" w:rsidP="00C07C15">
            <w:pPr>
              <w:rPr>
                <w:rFonts w:ascii="Verdana" w:hAnsi="Verdana" w:cs="Calibri"/>
                <w:b/>
                <w:bCs/>
                <w:sz w:val="18"/>
                <w:szCs w:val="18"/>
              </w:rPr>
            </w:pPr>
          </w:p>
        </w:tc>
        <w:tc>
          <w:tcPr>
            <w:tcW w:w="407" w:type="pct"/>
            <w:vMerge/>
            <w:tcBorders>
              <w:top w:val="single" w:sz="4" w:space="0" w:color="auto"/>
              <w:left w:val="single" w:sz="8" w:space="0" w:color="auto"/>
              <w:bottom w:val="single" w:sz="8" w:space="0" w:color="auto"/>
              <w:right w:val="single" w:sz="8" w:space="0" w:color="auto"/>
            </w:tcBorders>
            <w:vAlign w:val="center"/>
            <w:hideMark/>
          </w:tcPr>
          <w:p w14:paraId="2CD35D21" w14:textId="77777777" w:rsidR="00C07C15" w:rsidRPr="00D04659" w:rsidRDefault="00C07C15" w:rsidP="00C07C15">
            <w:pPr>
              <w:rPr>
                <w:rFonts w:ascii="Verdana" w:hAnsi="Verdana" w:cs="Calibri"/>
                <w:b/>
                <w:bCs/>
                <w:color w:val="000000"/>
                <w:sz w:val="18"/>
                <w:szCs w:val="18"/>
              </w:rPr>
            </w:pPr>
          </w:p>
        </w:tc>
        <w:tc>
          <w:tcPr>
            <w:tcW w:w="411" w:type="pct"/>
            <w:vMerge/>
            <w:tcBorders>
              <w:top w:val="single" w:sz="4" w:space="0" w:color="auto"/>
              <w:left w:val="single" w:sz="8" w:space="0" w:color="auto"/>
              <w:bottom w:val="nil"/>
              <w:right w:val="single" w:sz="8" w:space="0" w:color="auto"/>
            </w:tcBorders>
            <w:vAlign w:val="center"/>
            <w:hideMark/>
          </w:tcPr>
          <w:p w14:paraId="43A875E2" w14:textId="77777777" w:rsidR="00C07C15" w:rsidRPr="00D04659" w:rsidRDefault="00C07C15" w:rsidP="00C07C15">
            <w:pPr>
              <w:rPr>
                <w:rFonts w:ascii="Verdana" w:hAnsi="Verdana" w:cs="Calibri"/>
                <w:b/>
                <w:bCs/>
                <w:sz w:val="18"/>
                <w:szCs w:val="18"/>
              </w:rPr>
            </w:pPr>
          </w:p>
        </w:tc>
        <w:tc>
          <w:tcPr>
            <w:tcW w:w="236" w:type="pct"/>
            <w:vMerge/>
            <w:tcBorders>
              <w:top w:val="single" w:sz="4" w:space="0" w:color="auto"/>
              <w:left w:val="single" w:sz="8" w:space="0" w:color="auto"/>
              <w:bottom w:val="single" w:sz="8" w:space="0" w:color="auto"/>
              <w:right w:val="single" w:sz="8" w:space="0" w:color="auto"/>
            </w:tcBorders>
            <w:vAlign w:val="center"/>
            <w:hideMark/>
          </w:tcPr>
          <w:p w14:paraId="30BF471A" w14:textId="77777777" w:rsidR="00C07C15" w:rsidRPr="00D04659" w:rsidRDefault="00C07C15" w:rsidP="00C07C15">
            <w:pPr>
              <w:rPr>
                <w:rFonts w:ascii="Verdana" w:hAnsi="Verdana" w:cs="Calibri"/>
                <w:b/>
                <w:bCs/>
                <w:color w:val="000000"/>
                <w:sz w:val="18"/>
                <w:szCs w:val="18"/>
              </w:rPr>
            </w:pPr>
          </w:p>
        </w:tc>
        <w:tc>
          <w:tcPr>
            <w:tcW w:w="304" w:type="pct"/>
            <w:tcBorders>
              <w:top w:val="single" w:sz="4" w:space="0" w:color="auto"/>
              <w:left w:val="nil"/>
              <w:bottom w:val="nil"/>
              <w:right w:val="single" w:sz="8" w:space="0" w:color="auto"/>
            </w:tcBorders>
            <w:shd w:val="clear" w:color="000000" w:fill="FFFFFF"/>
            <w:vAlign w:val="center"/>
            <w:hideMark/>
          </w:tcPr>
          <w:p w14:paraId="35178EC8" w14:textId="77777777" w:rsidR="00C07C15" w:rsidRPr="00D04659" w:rsidRDefault="00C07C15" w:rsidP="00C07C15">
            <w:pPr>
              <w:rPr>
                <w:rFonts w:ascii="Verdana" w:hAnsi="Verdana" w:cs="Calibri"/>
                <w:b/>
                <w:bCs/>
                <w:color w:val="000000"/>
                <w:sz w:val="14"/>
                <w:szCs w:val="14"/>
              </w:rPr>
            </w:pPr>
            <w:r w:rsidRPr="00D04659">
              <w:rPr>
                <w:rFonts w:ascii="Verdana" w:hAnsi="Verdana" w:cs="Calibri"/>
                <w:b/>
                <w:bCs/>
                <w:color w:val="000000"/>
                <w:sz w:val="14"/>
                <w:szCs w:val="14"/>
              </w:rPr>
              <w:t>Увеличаване</w:t>
            </w:r>
          </w:p>
        </w:tc>
        <w:tc>
          <w:tcPr>
            <w:tcW w:w="304" w:type="pct"/>
            <w:tcBorders>
              <w:top w:val="single" w:sz="4" w:space="0" w:color="auto"/>
              <w:left w:val="nil"/>
              <w:bottom w:val="nil"/>
              <w:right w:val="single" w:sz="8" w:space="0" w:color="auto"/>
            </w:tcBorders>
            <w:shd w:val="clear" w:color="000000" w:fill="FFFFFF"/>
            <w:vAlign w:val="center"/>
            <w:hideMark/>
          </w:tcPr>
          <w:p w14:paraId="63CD5C6E" w14:textId="77777777" w:rsidR="00C07C15" w:rsidRPr="00D04659" w:rsidRDefault="00C07C15" w:rsidP="00C07C15">
            <w:pPr>
              <w:rPr>
                <w:rFonts w:ascii="Verdana" w:hAnsi="Verdana" w:cs="Calibri"/>
                <w:b/>
                <w:bCs/>
                <w:color w:val="000000"/>
                <w:sz w:val="14"/>
                <w:szCs w:val="14"/>
              </w:rPr>
            </w:pPr>
            <w:r w:rsidRPr="00D04659">
              <w:rPr>
                <w:rFonts w:ascii="Verdana" w:hAnsi="Verdana" w:cs="Calibri"/>
                <w:b/>
                <w:bCs/>
                <w:color w:val="000000"/>
                <w:sz w:val="14"/>
                <w:szCs w:val="14"/>
              </w:rPr>
              <w:t>Намаляване</w:t>
            </w:r>
          </w:p>
        </w:tc>
        <w:tc>
          <w:tcPr>
            <w:tcW w:w="304" w:type="pct"/>
            <w:tcBorders>
              <w:top w:val="single" w:sz="4" w:space="0" w:color="auto"/>
              <w:left w:val="nil"/>
              <w:bottom w:val="nil"/>
              <w:right w:val="single" w:sz="8" w:space="0" w:color="auto"/>
            </w:tcBorders>
            <w:shd w:val="clear" w:color="000000" w:fill="FFFFFF"/>
            <w:vAlign w:val="center"/>
            <w:hideMark/>
          </w:tcPr>
          <w:p w14:paraId="585FD6A1" w14:textId="77777777" w:rsidR="00C07C15" w:rsidRPr="00D04659" w:rsidRDefault="00C07C15" w:rsidP="00C07C15">
            <w:pPr>
              <w:rPr>
                <w:rFonts w:ascii="Verdana" w:hAnsi="Verdana" w:cs="Calibri"/>
                <w:b/>
                <w:bCs/>
                <w:color w:val="000000"/>
                <w:sz w:val="14"/>
                <w:szCs w:val="14"/>
              </w:rPr>
            </w:pPr>
            <w:r w:rsidRPr="00D04659">
              <w:rPr>
                <w:rFonts w:ascii="Verdana" w:hAnsi="Verdana" w:cs="Calibri"/>
                <w:b/>
                <w:bCs/>
                <w:color w:val="000000"/>
                <w:sz w:val="14"/>
                <w:szCs w:val="14"/>
              </w:rPr>
              <w:t>Считано от:</w:t>
            </w:r>
          </w:p>
        </w:tc>
        <w:tc>
          <w:tcPr>
            <w:tcW w:w="253" w:type="pct"/>
            <w:tcBorders>
              <w:top w:val="single" w:sz="4" w:space="0" w:color="auto"/>
              <w:left w:val="nil"/>
              <w:bottom w:val="nil"/>
              <w:right w:val="single" w:sz="8" w:space="0" w:color="auto"/>
            </w:tcBorders>
            <w:shd w:val="clear" w:color="000000" w:fill="FFFFFF"/>
            <w:vAlign w:val="center"/>
            <w:hideMark/>
          </w:tcPr>
          <w:p w14:paraId="6FB9C330" w14:textId="77777777" w:rsidR="00C07C15" w:rsidRPr="00D04659" w:rsidRDefault="00C07C15" w:rsidP="00C07C15">
            <w:pPr>
              <w:rPr>
                <w:rFonts w:ascii="Verdana" w:hAnsi="Verdana" w:cs="Calibri"/>
                <w:b/>
                <w:bCs/>
                <w:color w:val="000000"/>
                <w:sz w:val="14"/>
                <w:szCs w:val="14"/>
              </w:rPr>
            </w:pPr>
            <w:r w:rsidRPr="00D04659">
              <w:rPr>
                <w:rFonts w:ascii="Verdana" w:hAnsi="Verdana" w:cs="Calibri"/>
                <w:b/>
                <w:bCs/>
                <w:color w:val="000000"/>
                <w:sz w:val="14"/>
                <w:szCs w:val="14"/>
              </w:rPr>
              <w:t>Брой потребители</w:t>
            </w:r>
          </w:p>
        </w:tc>
        <w:tc>
          <w:tcPr>
            <w:tcW w:w="608" w:type="pct"/>
            <w:tcBorders>
              <w:top w:val="single" w:sz="4" w:space="0" w:color="auto"/>
              <w:left w:val="nil"/>
              <w:bottom w:val="nil"/>
              <w:right w:val="single" w:sz="8" w:space="0" w:color="auto"/>
            </w:tcBorders>
            <w:shd w:val="clear" w:color="000000" w:fill="FFFFFF"/>
            <w:vAlign w:val="center"/>
            <w:hideMark/>
          </w:tcPr>
          <w:p w14:paraId="44820D6F" w14:textId="77777777" w:rsidR="00C07C15" w:rsidRPr="00D04659" w:rsidRDefault="00C07C15" w:rsidP="00C07C15">
            <w:pPr>
              <w:rPr>
                <w:rFonts w:ascii="Verdana" w:hAnsi="Verdana" w:cs="Calibri"/>
                <w:b/>
                <w:bCs/>
                <w:color w:val="000000"/>
                <w:sz w:val="14"/>
                <w:szCs w:val="14"/>
              </w:rPr>
            </w:pPr>
            <w:r w:rsidRPr="00D04659">
              <w:rPr>
                <w:rFonts w:ascii="Verdana" w:hAnsi="Verdana" w:cs="Calibri"/>
                <w:b/>
                <w:bCs/>
                <w:color w:val="000000"/>
                <w:sz w:val="14"/>
                <w:szCs w:val="14"/>
              </w:rPr>
              <w:t>Размер на финансовите средства за финансирането им</w:t>
            </w:r>
          </w:p>
        </w:tc>
        <w:tc>
          <w:tcPr>
            <w:tcW w:w="608" w:type="pct"/>
            <w:vMerge/>
            <w:tcBorders>
              <w:top w:val="single" w:sz="4" w:space="0" w:color="auto"/>
              <w:left w:val="single" w:sz="8" w:space="0" w:color="auto"/>
              <w:bottom w:val="single" w:sz="8" w:space="0" w:color="auto"/>
              <w:right w:val="single" w:sz="8" w:space="0" w:color="auto"/>
            </w:tcBorders>
            <w:vAlign w:val="center"/>
            <w:hideMark/>
          </w:tcPr>
          <w:p w14:paraId="4C4A450C" w14:textId="77777777" w:rsidR="00C07C15" w:rsidRPr="00D04659" w:rsidRDefault="00C07C15" w:rsidP="00C07C15">
            <w:pPr>
              <w:rPr>
                <w:rFonts w:ascii="Verdana" w:hAnsi="Verdana" w:cs="Calibri"/>
                <w:b/>
                <w:bCs/>
                <w:color w:val="000000"/>
                <w:sz w:val="14"/>
                <w:szCs w:val="14"/>
              </w:rPr>
            </w:pPr>
          </w:p>
        </w:tc>
        <w:tc>
          <w:tcPr>
            <w:tcW w:w="747" w:type="pct"/>
            <w:vMerge/>
            <w:tcBorders>
              <w:top w:val="single" w:sz="4" w:space="0" w:color="auto"/>
              <w:left w:val="single" w:sz="8" w:space="0" w:color="auto"/>
              <w:bottom w:val="single" w:sz="8" w:space="0" w:color="auto"/>
              <w:right w:val="single" w:sz="8" w:space="0" w:color="auto"/>
            </w:tcBorders>
            <w:vAlign w:val="center"/>
            <w:hideMark/>
          </w:tcPr>
          <w:p w14:paraId="5847C283" w14:textId="77777777" w:rsidR="00C07C15" w:rsidRPr="00D04659" w:rsidRDefault="00C07C15" w:rsidP="00C07C15">
            <w:pPr>
              <w:rPr>
                <w:rFonts w:ascii="Verdana" w:hAnsi="Verdana" w:cs="Calibri"/>
                <w:b/>
                <w:bCs/>
                <w:color w:val="000000"/>
                <w:sz w:val="18"/>
                <w:szCs w:val="18"/>
              </w:rPr>
            </w:pPr>
          </w:p>
        </w:tc>
      </w:tr>
      <w:tr w:rsidR="00C07C15" w:rsidRPr="00D04659" w14:paraId="6BBFF636" w14:textId="77777777" w:rsidTr="00EC58E2">
        <w:trPr>
          <w:trHeight w:val="840"/>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15A730CC" w14:textId="77777777" w:rsidR="00762059" w:rsidRPr="00D04659" w:rsidRDefault="00C07C15" w:rsidP="00C07C15">
            <w:pPr>
              <w:jc w:val="center"/>
              <w:rPr>
                <w:rFonts w:ascii="Verdana" w:hAnsi="Verdana" w:cs="Calibri"/>
                <w:b/>
                <w:bCs/>
                <w:sz w:val="18"/>
                <w:szCs w:val="18"/>
              </w:rPr>
            </w:pPr>
            <w:r w:rsidRPr="00D04659">
              <w:rPr>
                <w:rFonts w:ascii="Verdana" w:hAnsi="Verdana" w:cs="Calibri"/>
                <w:b/>
                <w:bCs/>
                <w:sz w:val="18"/>
                <w:szCs w:val="18"/>
              </w:rPr>
              <w:t xml:space="preserve">ИНФОРМИРАНЕ, КОНСУЛТИРАНЕ И ОБУЧЕНИЕ ЗА РЕАЛИЗИРАНЕ НА СОЦИАЛНИ ПРАВА И ЗА РАЗВИВАНЕ НА УМЕНИЯ </w:t>
            </w:r>
          </w:p>
          <w:p w14:paraId="51F98068" w14:textId="2F1F8355" w:rsidR="00C07C15" w:rsidRPr="00D04659" w:rsidRDefault="00C07C15" w:rsidP="00762059">
            <w:pPr>
              <w:jc w:val="center"/>
              <w:rPr>
                <w:rFonts w:ascii="Verdana" w:hAnsi="Verdana" w:cs="Calibri"/>
                <w:b/>
                <w:bCs/>
                <w:sz w:val="18"/>
                <w:szCs w:val="18"/>
              </w:rPr>
            </w:pPr>
            <w:r w:rsidRPr="00D04659">
              <w:rPr>
                <w:rFonts w:ascii="Verdana" w:hAnsi="Verdana" w:cs="Calibri"/>
                <w:b/>
                <w:bCs/>
                <w:sz w:val="18"/>
                <w:szCs w:val="18"/>
              </w:rPr>
              <w:t>(ОБЩОДОСТЪПНА СОЦИАЛНА УСЛУГА)</w:t>
            </w:r>
          </w:p>
        </w:tc>
      </w:tr>
      <w:tr w:rsidR="000F3052" w:rsidRPr="00D04659" w14:paraId="3CC85B7A"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3E556D0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1</w:t>
            </w:r>
          </w:p>
        </w:tc>
        <w:tc>
          <w:tcPr>
            <w:tcW w:w="447" w:type="pct"/>
            <w:tcBorders>
              <w:top w:val="nil"/>
              <w:left w:val="nil"/>
              <w:bottom w:val="single" w:sz="4" w:space="0" w:color="auto"/>
              <w:right w:val="single" w:sz="4" w:space="0" w:color="auto"/>
            </w:tcBorders>
            <w:vAlign w:val="bottom"/>
            <w:hideMark/>
          </w:tcPr>
          <w:p w14:paraId="6E457A3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7A6F734A"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20A6C4E9"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38DCEF31"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0ED10EC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052FE7CB"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19DC1CE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2C4CBE2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1728A76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0DAAF935"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7327111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0F3052" w:rsidRPr="00D04659" w14:paraId="2CCA84DD"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6D6A3E5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2</w:t>
            </w:r>
          </w:p>
        </w:tc>
        <w:tc>
          <w:tcPr>
            <w:tcW w:w="447" w:type="pct"/>
            <w:tcBorders>
              <w:top w:val="nil"/>
              <w:left w:val="nil"/>
              <w:bottom w:val="single" w:sz="4" w:space="0" w:color="auto"/>
              <w:right w:val="single" w:sz="4" w:space="0" w:color="auto"/>
            </w:tcBorders>
            <w:vAlign w:val="bottom"/>
            <w:hideMark/>
          </w:tcPr>
          <w:p w14:paraId="1FE6ACCF"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6F8037F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24F01CD5"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2A8ED50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448FF3A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6182C2F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707DE573"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28D872A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12B4211B"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2366BC83"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375AADC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0F3052" w:rsidRPr="00D04659" w14:paraId="70CEA0D4"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7057E1A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3</w:t>
            </w:r>
          </w:p>
        </w:tc>
        <w:tc>
          <w:tcPr>
            <w:tcW w:w="447" w:type="pct"/>
            <w:tcBorders>
              <w:top w:val="nil"/>
              <w:left w:val="nil"/>
              <w:bottom w:val="single" w:sz="4" w:space="0" w:color="auto"/>
              <w:right w:val="single" w:sz="4" w:space="0" w:color="auto"/>
            </w:tcBorders>
            <w:vAlign w:val="bottom"/>
            <w:hideMark/>
          </w:tcPr>
          <w:p w14:paraId="7677EB66"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718EA97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0907BBA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08B6E0E5"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6ADE61E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705E6A93"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712B8841"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2E17136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464F747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7134A9B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0C6098B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C07C15" w:rsidRPr="00D04659" w14:paraId="1D20909C" w14:textId="77777777" w:rsidTr="00EC58E2">
        <w:trPr>
          <w:trHeight w:val="600"/>
        </w:trPr>
        <w:tc>
          <w:tcPr>
            <w:tcW w:w="5000" w:type="pct"/>
            <w:gridSpan w:val="12"/>
            <w:vMerge w:val="restart"/>
            <w:tcBorders>
              <w:top w:val="single" w:sz="4" w:space="0" w:color="auto"/>
              <w:left w:val="single" w:sz="4" w:space="0" w:color="auto"/>
              <w:bottom w:val="single" w:sz="4" w:space="0" w:color="auto"/>
              <w:right w:val="single" w:sz="4" w:space="0" w:color="auto"/>
            </w:tcBorders>
            <w:vAlign w:val="center"/>
            <w:hideMark/>
          </w:tcPr>
          <w:p w14:paraId="41FCDFC0" w14:textId="6D32A51C" w:rsidR="00C07C15" w:rsidRPr="00D04659" w:rsidRDefault="0055502D" w:rsidP="00A57901">
            <w:pPr>
              <w:jc w:val="center"/>
              <w:rPr>
                <w:rFonts w:ascii="Verdana" w:hAnsi="Verdana" w:cs="Calibri"/>
                <w:b/>
                <w:bCs/>
                <w:color w:val="000000"/>
                <w:sz w:val="18"/>
                <w:szCs w:val="18"/>
              </w:rPr>
            </w:pPr>
            <w:r w:rsidRPr="00D04659">
              <w:rPr>
                <w:rFonts w:ascii="Verdana" w:eastAsia="Calibri" w:hAnsi="Verdana" w:cs="Calibri"/>
                <w:b/>
                <w:bCs/>
                <w:color w:val="000000"/>
                <w:sz w:val="18"/>
                <w:szCs w:val="18"/>
                <w:lang w:eastAsia="en-US"/>
              </w:rPr>
              <w:t xml:space="preserve">Мотиви:…………………………….................................................................................................................................................................................................................................................................................................................................................                                                                                                                                                                                                                                                                                                      </w:t>
            </w:r>
            <w:r w:rsidRPr="00D04659">
              <w:rPr>
                <w:rFonts w:ascii="Verdana" w:eastAsia="Calibri" w:hAnsi="Verdana" w:cs="Calibri"/>
                <w:bCs/>
                <w:color w:val="000000"/>
                <w:sz w:val="18"/>
                <w:szCs w:val="18"/>
                <w:lang w:eastAsia="en-US"/>
              </w:rPr>
              <w:t xml:space="preserve">/посочват се причините поради които се планира промяна на броя на потребителите, прекратяване на предоставянето на социална услуга или за </w:t>
            </w:r>
            <w:r w:rsidR="00A57901" w:rsidRPr="00D04659">
              <w:rPr>
                <w:rFonts w:ascii="Verdana" w:eastAsia="Calibri" w:hAnsi="Verdana" w:cs="Calibri"/>
                <w:bCs/>
                <w:color w:val="000000"/>
                <w:sz w:val="18"/>
                <w:szCs w:val="18"/>
                <w:lang w:eastAsia="en-US"/>
              </w:rPr>
              <w:t>създаване</w:t>
            </w:r>
            <w:r w:rsidRPr="00D04659">
              <w:rPr>
                <w:rFonts w:ascii="Verdana" w:eastAsia="Calibri" w:hAnsi="Verdana" w:cs="Calibri"/>
                <w:bCs/>
                <w:color w:val="000000"/>
                <w:sz w:val="18"/>
                <w:szCs w:val="18"/>
                <w:lang w:eastAsia="en-US"/>
              </w:rPr>
              <w:t xml:space="preserve"> на нова социална услуга и размера на финансирането от държавния бюджет/</w:t>
            </w:r>
          </w:p>
        </w:tc>
      </w:tr>
      <w:tr w:rsidR="00C07C15" w:rsidRPr="00D04659" w14:paraId="2C236AAD" w14:textId="77777777" w:rsidTr="00EC58E2">
        <w:trPr>
          <w:trHeight w:val="69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05586B92" w14:textId="77777777" w:rsidR="00C07C15" w:rsidRPr="00D04659" w:rsidRDefault="00C07C15" w:rsidP="00C07C15">
            <w:pPr>
              <w:rPr>
                <w:rFonts w:ascii="Verdana" w:hAnsi="Verdana" w:cs="Calibri"/>
                <w:b/>
                <w:bCs/>
                <w:color w:val="000000"/>
                <w:sz w:val="18"/>
                <w:szCs w:val="18"/>
              </w:rPr>
            </w:pPr>
          </w:p>
        </w:tc>
      </w:tr>
      <w:tr w:rsidR="00C07C15" w:rsidRPr="00D04659" w14:paraId="18F9E46B" w14:textId="77777777" w:rsidTr="00EC58E2">
        <w:trPr>
          <w:trHeight w:val="855"/>
        </w:trPr>
        <w:tc>
          <w:tcPr>
            <w:tcW w:w="5000" w:type="pct"/>
            <w:gridSpan w:val="12"/>
            <w:tcBorders>
              <w:top w:val="single" w:sz="4" w:space="0" w:color="auto"/>
              <w:left w:val="single" w:sz="8" w:space="0" w:color="auto"/>
              <w:bottom w:val="single" w:sz="4" w:space="0" w:color="auto"/>
              <w:right w:val="single" w:sz="8" w:space="0" w:color="000000"/>
            </w:tcBorders>
            <w:shd w:val="clear" w:color="000000" w:fill="F4B084"/>
            <w:vAlign w:val="center"/>
            <w:hideMark/>
          </w:tcPr>
          <w:p w14:paraId="65C02FE2" w14:textId="3947E40F" w:rsidR="00C07C15" w:rsidRPr="00D04659" w:rsidRDefault="00C07C15" w:rsidP="00762059">
            <w:pPr>
              <w:jc w:val="center"/>
              <w:rPr>
                <w:rFonts w:ascii="Verdana" w:hAnsi="Verdana" w:cs="Calibri"/>
                <w:b/>
                <w:bCs/>
                <w:color w:val="000000"/>
                <w:sz w:val="18"/>
                <w:szCs w:val="18"/>
              </w:rPr>
            </w:pPr>
            <w:r w:rsidRPr="00D04659">
              <w:rPr>
                <w:rFonts w:ascii="Verdana" w:hAnsi="Verdana" w:cs="Calibri"/>
                <w:b/>
                <w:bCs/>
                <w:color w:val="000000"/>
                <w:sz w:val="18"/>
                <w:szCs w:val="18"/>
              </w:rPr>
              <w:t>МОБИЛНА ПРЕВАНТИВНА ОБЩНОСТНА РАБОТА (ОБЩОДОСТЪПНА СОЦИАЛНА УСЛУГА)</w:t>
            </w:r>
          </w:p>
        </w:tc>
      </w:tr>
      <w:tr w:rsidR="000F3052" w:rsidRPr="00D04659" w14:paraId="26CAAB4F"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45BCA540"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lastRenderedPageBreak/>
              <w:t>1</w:t>
            </w:r>
          </w:p>
        </w:tc>
        <w:tc>
          <w:tcPr>
            <w:tcW w:w="447" w:type="pct"/>
            <w:tcBorders>
              <w:top w:val="nil"/>
              <w:left w:val="nil"/>
              <w:bottom w:val="single" w:sz="4" w:space="0" w:color="auto"/>
              <w:right w:val="single" w:sz="4" w:space="0" w:color="auto"/>
            </w:tcBorders>
            <w:vAlign w:val="bottom"/>
            <w:hideMark/>
          </w:tcPr>
          <w:p w14:paraId="711C73EB"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6B97FF3F"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4127FDE9"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3644AE6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03E2BE2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2CA645E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01D54176"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6D3CED5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556AC3A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7BE1D24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214D1FD3"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0F3052" w:rsidRPr="00D04659" w14:paraId="0859BB12"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481ABE61"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2</w:t>
            </w:r>
          </w:p>
        </w:tc>
        <w:tc>
          <w:tcPr>
            <w:tcW w:w="447" w:type="pct"/>
            <w:tcBorders>
              <w:top w:val="nil"/>
              <w:left w:val="nil"/>
              <w:bottom w:val="single" w:sz="4" w:space="0" w:color="auto"/>
              <w:right w:val="single" w:sz="4" w:space="0" w:color="auto"/>
            </w:tcBorders>
            <w:vAlign w:val="bottom"/>
            <w:hideMark/>
          </w:tcPr>
          <w:p w14:paraId="4506706C"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2313A94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44515AD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00179CD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24E99631"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3033895B"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442927F9"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79EF52F8"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6D4EFA4A"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09E4CF0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29E66FBF"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0F3052" w:rsidRPr="00D04659" w14:paraId="437EED45" w14:textId="77777777" w:rsidTr="000F3052">
        <w:trPr>
          <w:trHeight w:val="300"/>
        </w:trPr>
        <w:tc>
          <w:tcPr>
            <w:tcW w:w="371" w:type="pct"/>
            <w:tcBorders>
              <w:top w:val="nil"/>
              <w:left w:val="single" w:sz="4" w:space="0" w:color="auto"/>
              <w:bottom w:val="single" w:sz="4" w:space="0" w:color="auto"/>
              <w:right w:val="single" w:sz="4" w:space="0" w:color="auto"/>
            </w:tcBorders>
            <w:vAlign w:val="bottom"/>
            <w:hideMark/>
          </w:tcPr>
          <w:p w14:paraId="756A5C5B"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3</w:t>
            </w:r>
          </w:p>
        </w:tc>
        <w:tc>
          <w:tcPr>
            <w:tcW w:w="447" w:type="pct"/>
            <w:tcBorders>
              <w:top w:val="nil"/>
              <w:left w:val="nil"/>
              <w:bottom w:val="single" w:sz="4" w:space="0" w:color="auto"/>
              <w:right w:val="single" w:sz="4" w:space="0" w:color="auto"/>
            </w:tcBorders>
            <w:vAlign w:val="bottom"/>
            <w:hideMark/>
          </w:tcPr>
          <w:p w14:paraId="0C65FF74"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07" w:type="pct"/>
            <w:tcBorders>
              <w:top w:val="nil"/>
              <w:left w:val="nil"/>
              <w:bottom w:val="single" w:sz="4" w:space="0" w:color="auto"/>
              <w:right w:val="single" w:sz="4" w:space="0" w:color="auto"/>
            </w:tcBorders>
            <w:vAlign w:val="bottom"/>
            <w:hideMark/>
          </w:tcPr>
          <w:p w14:paraId="4005CA4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vAlign w:val="bottom"/>
            <w:hideMark/>
          </w:tcPr>
          <w:p w14:paraId="392EB88D"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36" w:type="pct"/>
            <w:tcBorders>
              <w:top w:val="nil"/>
              <w:left w:val="nil"/>
              <w:bottom w:val="single" w:sz="4" w:space="0" w:color="auto"/>
              <w:right w:val="single" w:sz="4" w:space="0" w:color="auto"/>
            </w:tcBorders>
            <w:vAlign w:val="bottom"/>
            <w:hideMark/>
          </w:tcPr>
          <w:p w14:paraId="506AC520"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2B19368A"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014E24C7"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vAlign w:val="bottom"/>
            <w:hideMark/>
          </w:tcPr>
          <w:p w14:paraId="2DE59533"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vAlign w:val="bottom"/>
            <w:hideMark/>
          </w:tcPr>
          <w:p w14:paraId="5B999420"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2DD489B9"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vAlign w:val="bottom"/>
            <w:hideMark/>
          </w:tcPr>
          <w:p w14:paraId="4DB44431"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c>
          <w:tcPr>
            <w:tcW w:w="747" w:type="pct"/>
            <w:tcBorders>
              <w:top w:val="nil"/>
              <w:left w:val="nil"/>
              <w:bottom w:val="single" w:sz="4" w:space="0" w:color="auto"/>
              <w:right w:val="single" w:sz="4" w:space="0" w:color="auto"/>
            </w:tcBorders>
            <w:vAlign w:val="bottom"/>
            <w:hideMark/>
          </w:tcPr>
          <w:p w14:paraId="17A8D84E"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 </w:t>
            </w:r>
          </w:p>
        </w:tc>
      </w:tr>
      <w:tr w:rsidR="00C07C15" w:rsidRPr="00D04659" w14:paraId="6AFE13B5" w14:textId="77777777" w:rsidTr="00EC58E2">
        <w:trPr>
          <w:trHeight w:val="675"/>
        </w:trPr>
        <w:tc>
          <w:tcPr>
            <w:tcW w:w="5000" w:type="pct"/>
            <w:gridSpan w:val="12"/>
            <w:vMerge w:val="restart"/>
            <w:tcBorders>
              <w:top w:val="single" w:sz="4" w:space="0" w:color="auto"/>
              <w:left w:val="single" w:sz="8" w:space="0" w:color="auto"/>
              <w:bottom w:val="single" w:sz="4" w:space="0" w:color="000000"/>
              <w:right w:val="single" w:sz="8" w:space="0" w:color="000000"/>
            </w:tcBorders>
            <w:vAlign w:val="center"/>
            <w:hideMark/>
          </w:tcPr>
          <w:p w14:paraId="77614E19" w14:textId="2F6F9ECC" w:rsidR="00C07C15" w:rsidRPr="00D04659" w:rsidRDefault="00C07C15" w:rsidP="008E0F92">
            <w:pPr>
              <w:jc w:val="center"/>
              <w:rPr>
                <w:rFonts w:ascii="Verdana" w:hAnsi="Verdana" w:cs="Calibri"/>
                <w:b/>
                <w:bCs/>
                <w:sz w:val="18"/>
                <w:szCs w:val="18"/>
              </w:rPr>
            </w:pPr>
            <w:r w:rsidRPr="00D04659">
              <w:rPr>
                <w:rFonts w:ascii="Verdana" w:hAnsi="Verdana" w:cs="Calibri"/>
                <w:b/>
                <w:bCs/>
                <w:sz w:val="18"/>
                <w:szCs w:val="18"/>
              </w:rPr>
              <w:t>Мотиви:…………………………….......................................................................................................................................................................</w:t>
            </w:r>
            <w:r w:rsidR="00072500" w:rsidRPr="00D04659">
              <w:rPr>
                <w:rFonts w:ascii="Verdana" w:hAnsi="Verdana" w:cs="Calibri"/>
                <w:b/>
                <w:bCs/>
                <w:sz w:val="18"/>
                <w:szCs w:val="18"/>
              </w:rPr>
              <w:t>....................................................................................................</w:t>
            </w:r>
            <w:r w:rsidRPr="00D04659">
              <w:rPr>
                <w:rFonts w:ascii="Verdana" w:hAnsi="Verdana" w:cs="Calibri"/>
                <w:b/>
                <w:bCs/>
                <w:sz w:val="18"/>
                <w:szCs w:val="18"/>
              </w:rPr>
              <w:t xml:space="preserve">......................................................................                                                                                                                                                                                                                                                                                                      </w:t>
            </w:r>
            <w:r w:rsidRPr="00D04659">
              <w:rPr>
                <w:rFonts w:ascii="Verdana" w:hAnsi="Verdana" w:cs="Calibri"/>
                <w:bCs/>
                <w:sz w:val="18"/>
                <w:szCs w:val="18"/>
              </w:rPr>
              <w:t xml:space="preserve">/посочват се причините поради които се планира промяна на броя на потребителите, прекратяване на предоставянето на социална услуга или за </w:t>
            </w:r>
            <w:r w:rsidR="00A57901" w:rsidRPr="00D04659">
              <w:rPr>
                <w:rFonts w:ascii="Verdana" w:eastAsia="Calibri" w:hAnsi="Verdana" w:cs="Calibri"/>
                <w:bCs/>
                <w:color w:val="000000"/>
                <w:sz w:val="18"/>
                <w:szCs w:val="18"/>
                <w:lang w:eastAsia="en-US"/>
              </w:rPr>
              <w:t xml:space="preserve">създаване </w:t>
            </w:r>
            <w:r w:rsidRPr="00D04659">
              <w:rPr>
                <w:rFonts w:ascii="Verdana" w:hAnsi="Verdana" w:cs="Calibri"/>
                <w:bCs/>
                <w:sz w:val="18"/>
                <w:szCs w:val="18"/>
              </w:rPr>
              <w:t>на нова социална услуга и размера на финансирането от държавния бюджет/</w:t>
            </w:r>
          </w:p>
        </w:tc>
      </w:tr>
      <w:tr w:rsidR="00C07C15" w:rsidRPr="00D04659" w14:paraId="2FC0384E" w14:textId="77777777" w:rsidTr="00EC58E2">
        <w:trPr>
          <w:trHeight w:val="420"/>
        </w:trPr>
        <w:tc>
          <w:tcPr>
            <w:tcW w:w="5000" w:type="pct"/>
            <w:gridSpan w:val="12"/>
            <w:vMerge/>
            <w:tcBorders>
              <w:top w:val="single" w:sz="4" w:space="0" w:color="auto"/>
              <w:left w:val="single" w:sz="8" w:space="0" w:color="auto"/>
              <w:bottom w:val="single" w:sz="4" w:space="0" w:color="000000"/>
              <w:right w:val="single" w:sz="8" w:space="0" w:color="000000"/>
            </w:tcBorders>
            <w:vAlign w:val="center"/>
            <w:hideMark/>
          </w:tcPr>
          <w:p w14:paraId="3047060F" w14:textId="77777777" w:rsidR="00C07C15" w:rsidRPr="00D04659" w:rsidRDefault="00C07C15" w:rsidP="00C07C15">
            <w:pPr>
              <w:rPr>
                <w:rFonts w:ascii="Verdana" w:hAnsi="Verdana" w:cs="Calibri"/>
                <w:b/>
                <w:bCs/>
                <w:sz w:val="18"/>
                <w:szCs w:val="18"/>
              </w:rPr>
            </w:pPr>
          </w:p>
        </w:tc>
      </w:tr>
      <w:tr w:rsidR="00C07C15" w:rsidRPr="00D04659" w14:paraId="43A16DD8" w14:textId="77777777" w:rsidTr="00EC58E2">
        <w:trPr>
          <w:trHeight w:val="930"/>
        </w:trPr>
        <w:tc>
          <w:tcPr>
            <w:tcW w:w="5000" w:type="pct"/>
            <w:gridSpan w:val="12"/>
            <w:tcBorders>
              <w:top w:val="single" w:sz="4" w:space="0" w:color="auto"/>
              <w:left w:val="single" w:sz="8" w:space="0" w:color="auto"/>
              <w:bottom w:val="single" w:sz="4" w:space="0" w:color="auto"/>
              <w:right w:val="single" w:sz="8" w:space="0" w:color="000000"/>
            </w:tcBorders>
            <w:shd w:val="clear" w:color="000000" w:fill="F4B084"/>
            <w:vAlign w:val="center"/>
            <w:hideMark/>
          </w:tcPr>
          <w:p w14:paraId="7C3CCD6B" w14:textId="77777777" w:rsidR="00C07C15" w:rsidRPr="00D04659" w:rsidRDefault="00C07C15" w:rsidP="00C07C15">
            <w:pPr>
              <w:jc w:val="center"/>
              <w:rPr>
                <w:rFonts w:ascii="Verdana" w:hAnsi="Verdana" w:cs="Calibri"/>
                <w:b/>
                <w:bCs/>
                <w:sz w:val="18"/>
                <w:szCs w:val="18"/>
              </w:rPr>
            </w:pPr>
            <w:r w:rsidRPr="00D04659">
              <w:rPr>
                <w:rFonts w:ascii="Verdana" w:hAnsi="Verdana" w:cs="Calibri"/>
                <w:b/>
                <w:bCs/>
                <w:sz w:val="18"/>
                <w:szCs w:val="18"/>
              </w:rPr>
              <w:t>ИНФОРМИРАНЕ И КОНСУЛТИРАНЕ (СПЕЦИАЛИЗИРАНА)</w:t>
            </w:r>
          </w:p>
        </w:tc>
      </w:tr>
      <w:tr w:rsidR="000F3052" w:rsidRPr="00D04659" w14:paraId="7B009FBD" w14:textId="77777777" w:rsidTr="000F3052">
        <w:trPr>
          <w:trHeight w:val="300"/>
        </w:trPr>
        <w:tc>
          <w:tcPr>
            <w:tcW w:w="371" w:type="pct"/>
            <w:tcBorders>
              <w:top w:val="nil"/>
              <w:left w:val="single" w:sz="4" w:space="0" w:color="auto"/>
              <w:bottom w:val="single" w:sz="4" w:space="0" w:color="auto"/>
              <w:right w:val="single" w:sz="4" w:space="0" w:color="auto"/>
            </w:tcBorders>
            <w:hideMark/>
          </w:tcPr>
          <w:p w14:paraId="22FFC792" w14:textId="77777777" w:rsidR="00C07C15" w:rsidRPr="00D04659" w:rsidRDefault="00C07C15" w:rsidP="00C07C15">
            <w:pPr>
              <w:rPr>
                <w:rFonts w:ascii="Verdana" w:hAnsi="Verdana" w:cs="Calibri"/>
                <w:color w:val="000000"/>
                <w:sz w:val="20"/>
                <w:szCs w:val="20"/>
              </w:rPr>
            </w:pPr>
            <w:r w:rsidRPr="00D04659">
              <w:rPr>
                <w:rFonts w:ascii="Verdana" w:hAnsi="Verdana" w:cs="Calibri"/>
                <w:color w:val="000000"/>
                <w:sz w:val="20"/>
                <w:szCs w:val="20"/>
              </w:rPr>
              <w:t>1</w:t>
            </w:r>
          </w:p>
        </w:tc>
        <w:tc>
          <w:tcPr>
            <w:tcW w:w="447" w:type="pct"/>
            <w:tcBorders>
              <w:top w:val="nil"/>
              <w:left w:val="nil"/>
              <w:bottom w:val="single" w:sz="4" w:space="0" w:color="auto"/>
              <w:right w:val="single" w:sz="4" w:space="0" w:color="auto"/>
            </w:tcBorders>
            <w:hideMark/>
          </w:tcPr>
          <w:p w14:paraId="4997E62F" w14:textId="65032BB0" w:rsidR="00C07C15" w:rsidRPr="00D04659" w:rsidRDefault="00366C47" w:rsidP="00C07C15">
            <w:pPr>
              <w:rPr>
                <w:rFonts w:ascii="Verdana" w:hAnsi="Verdana" w:cs="Calibri"/>
                <w:color w:val="000000"/>
                <w:sz w:val="20"/>
                <w:szCs w:val="20"/>
              </w:rPr>
            </w:pPr>
            <w:r w:rsidRPr="00D04659">
              <w:rPr>
                <w:rFonts w:ascii="Verdana" w:hAnsi="Verdana" w:cs="Calibri"/>
                <w:color w:val="000000"/>
                <w:sz w:val="20"/>
                <w:szCs w:val="20"/>
              </w:rPr>
              <w:t>Информиране и консултиране (специализирана)</w:t>
            </w:r>
          </w:p>
        </w:tc>
        <w:tc>
          <w:tcPr>
            <w:tcW w:w="407" w:type="pct"/>
            <w:tcBorders>
              <w:top w:val="nil"/>
              <w:left w:val="nil"/>
              <w:bottom w:val="single" w:sz="4" w:space="0" w:color="auto"/>
              <w:right w:val="single" w:sz="4" w:space="0" w:color="auto"/>
            </w:tcBorders>
            <w:hideMark/>
          </w:tcPr>
          <w:p w14:paraId="6366711D" w14:textId="65EDA6CB" w:rsidR="00C07C15" w:rsidRPr="00D04659" w:rsidRDefault="00620575" w:rsidP="00C07C15">
            <w:pPr>
              <w:rPr>
                <w:rFonts w:ascii="Verdana" w:hAnsi="Verdana" w:cs="Calibri"/>
                <w:color w:val="000000"/>
                <w:sz w:val="20"/>
                <w:szCs w:val="20"/>
              </w:rPr>
            </w:pPr>
            <w:r w:rsidRPr="00D04659">
              <w:rPr>
                <w:rFonts w:ascii="Verdana" w:hAnsi="Verdana"/>
                <w:sz w:val="20"/>
                <w:szCs w:val="20"/>
              </w:rPr>
              <w:t>с</w:t>
            </w:r>
            <w:r w:rsidR="00366C47" w:rsidRPr="00D04659">
              <w:rPr>
                <w:rFonts w:ascii="Verdana" w:hAnsi="Verdana"/>
                <w:sz w:val="20"/>
                <w:szCs w:val="20"/>
              </w:rPr>
              <w:t>. Русокастро, общ. Камено, ул. „Райна Княгиня“ № 100, Център за специализирана подкрепа за лица с увреждания и техните семейства (ЦСПЛУТС)</w:t>
            </w:r>
            <w:r w:rsidR="00C07C15" w:rsidRPr="00D04659">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hideMark/>
          </w:tcPr>
          <w:p w14:paraId="6C0E4FC8" w14:textId="733D1ECD" w:rsidR="00C07C15" w:rsidRPr="00D04659" w:rsidRDefault="00366C47" w:rsidP="00C07C15">
            <w:pPr>
              <w:rPr>
                <w:rFonts w:ascii="Verdana" w:hAnsi="Verdana" w:cs="Calibri"/>
                <w:color w:val="000000"/>
                <w:sz w:val="20"/>
                <w:szCs w:val="20"/>
              </w:rPr>
            </w:pPr>
            <w:r w:rsidRPr="00D04659">
              <w:rPr>
                <w:rFonts w:ascii="Verdana" w:hAnsi="Verdana" w:cs="Calibri"/>
                <w:color w:val="000000"/>
                <w:sz w:val="20"/>
                <w:szCs w:val="20"/>
              </w:rPr>
              <w:t>Пълнолетни лица с интелектуални затруднения</w:t>
            </w:r>
          </w:p>
        </w:tc>
        <w:tc>
          <w:tcPr>
            <w:tcW w:w="236" w:type="pct"/>
            <w:tcBorders>
              <w:top w:val="nil"/>
              <w:left w:val="nil"/>
              <w:bottom w:val="single" w:sz="4" w:space="0" w:color="auto"/>
              <w:right w:val="single" w:sz="4" w:space="0" w:color="auto"/>
            </w:tcBorders>
            <w:hideMark/>
          </w:tcPr>
          <w:p w14:paraId="7C179B39" w14:textId="3BED8491" w:rsidR="00C07C15" w:rsidRPr="00D04659" w:rsidRDefault="00170D08" w:rsidP="00C07C15">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hideMark/>
          </w:tcPr>
          <w:p w14:paraId="30AAC561" w14:textId="0EF6D479" w:rsidR="00C07C15" w:rsidRPr="00D04659" w:rsidRDefault="00F6084A" w:rsidP="00C07C15">
            <w:pPr>
              <w:rPr>
                <w:rFonts w:ascii="Verdana" w:hAnsi="Verdana" w:cs="Calibri"/>
                <w:color w:val="000000"/>
                <w:sz w:val="20"/>
                <w:szCs w:val="20"/>
              </w:rPr>
            </w:pPr>
            <w:r w:rsidRPr="00D04659">
              <w:rPr>
                <w:rFonts w:ascii="Verdana" w:hAnsi="Verdana" w:cs="Calibri"/>
                <w:color w:val="000000"/>
                <w:sz w:val="20"/>
                <w:szCs w:val="20"/>
              </w:rPr>
              <w:t>НП</w:t>
            </w:r>
            <w:r w:rsidR="00C07C15"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hideMark/>
          </w:tcPr>
          <w:p w14:paraId="2262F4D4" w14:textId="0A201254" w:rsidR="00C07C15" w:rsidRPr="00D04659" w:rsidRDefault="00F6084A" w:rsidP="00C07C15">
            <w:pPr>
              <w:rPr>
                <w:rFonts w:ascii="Verdana" w:hAnsi="Verdana" w:cs="Calibri"/>
                <w:color w:val="000000"/>
                <w:sz w:val="20"/>
                <w:szCs w:val="20"/>
              </w:rPr>
            </w:pPr>
            <w:r w:rsidRPr="00D04659">
              <w:rPr>
                <w:rFonts w:ascii="Verdana" w:hAnsi="Verdana" w:cs="Calibri"/>
                <w:color w:val="000000"/>
                <w:sz w:val="20"/>
                <w:szCs w:val="20"/>
              </w:rPr>
              <w:t>НП</w:t>
            </w:r>
            <w:r w:rsidR="00C07C15" w:rsidRPr="00D04659">
              <w:rPr>
                <w:rFonts w:ascii="Verdana" w:hAnsi="Verdana" w:cs="Calibri"/>
                <w:color w:val="000000"/>
                <w:sz w:val="20"/>
                <w:szCs w:val="20"/>
              </w:rPr>
              <w:t> </w:t>
            </w:r>
          </w:p>
        </w:tc>
        <w:tc>
          <w:tcPr>
            <w:tcW w:w="304" w:type="pct"/>
            <w:tcBorders>
              <w:top w:val="nil"/>
              <w:left w:val="nil"/>
              <w:bottom w:val="single" w:sz="4" w:space="0" w:color="auto"/>
              <w:right w:val="single" w:sz="4" w:space="0" w:color="auto"/>
            </w:tcBorders>
            <w:hideMark/>
          </w:tcPr>
          <w:p w14:paraId="495733A5" w14:textId="4487F3BC" w:rsidR="00C07C15" w:rsidRPr="00D04659" w:rsidRDefault="00F6084A" w:rsidP="00C07C15">
            <w:pPr>
              <w:rPr>
                <w:rFonts w:ascii="Verdana" w:hAnsi="Verdana" w:cs="Calibri"/>
                <w:color w:val="000000"/>
                <w:sz w:val="20"/>
                <w:szCs w:val="20"/>
              </w:rPr>
            </w:pPr>
            <w:r w:rsidRPr="00D04659">
              <w:rPr>
                <w:rFonts w:ascii="Verdana" w:hAnsi="Verdana" w:cs="Calibri"/>
                <w:color w:val="000000"/>
                <w:sz w:val="20"/>
                <w:szCs w:val="20"/>
              </w:rPr>
              <w:t>НП</w:t>
            </w:r>
            <w:r w:rsidR="00C07C15" w:rsidRPr="00D04659">
              <w:rPr>
                <w:rFonts w:ascii="Verdana" w:hAnsi="Verdana" w:cs="Calibri"/>
                <w:color w:val="000000"/>
                <w:sz w:val="20"/>
                <w:szCs w:val="20"/>
              </w:rPr>
              <w:t> </w:t>
            </w:r>
          </w:p>
        </w:tc>
        <w:tc>
          <w:tcPr>
            <w:tcW w:w="253" w:type="pct"/>
            <w:tcBorders>
              <w:top w:val="nil"/>
              <w:left w:val="nil"/>
              <w:bottom w:val="single" w:sz="4" w:space="0" w:color="auto"/>
              <w:right w:val="single" w:sz="4" w:space="0" w:color="auto"/>
            </w:tcBorders>
            <w:hideMark/>
          </w:tcPr>
          <w:p w14:paraId="3165177C" w14:textId="0C2430D1" w:rsidR="00C07C15" w:rsidRPr="00D04659" w:rsidRDefault="00F6084A" w:rsidP="00C07C15">
            <w:pPr>
              <w:rPr>
                <w:rFonts w:ascii="Verdana" w:hAnsi="Verdana" w:cs="Calibri"/>
                <w:color w:val="000000"/>
                <w:sz w:val="20"/>
                <w:szCs w:val="20"/>
              </w:rPr>
            </w:pPr>
            <w:r w:rsidRPr="00D04659">
              <w:rPr>
                <w:rFonts w:ascii="Verdana" w:hAnsi="Verdana" w:cs="Calibri"/>
                <w:color w:val="000000"/>
                <w:sz w:val="20"/>
                <w:szCs w:val="20"/>
              </w:rPr>
              <w:t>20</w:t>
            </w:r>
            <w:r w:rsidR="00C07C15" w:rsidRPr="00D04659">
              <w:rPr>
                <w:rFonts w:ascii="Verdana" w:hAnsi="Verdana" w:cs="Calibri"/>
                <w:color w:val="000000"/>
                <w:sz w:val="20"/>
                <w:szCs w:val="20"/>
              </w:rPr>
              <w:t> </w:t>
            </w:r>
          </w:p>
        </w:tc>
        <w:tc>
          <w:tcPr>
            <w:tcW w:w="608" w:type="pct"/>
            <w:tcBorders>
              <w:top w:val="nil"/>
              <w:left w:val="nil"/>
              <w:bottom w:val="single" w:sz="4" w:space="0" w:color="auto"/>
              <w:right w:val="single" w:sz="4" w:space="0" w:color="auto"/>
            </w:tcBorders>
            <w:hideMark/>
          </w:tcPr>
          <w:p w14:paraId="0E42C206" w14:textId="6D4028AE" w:rsidR="00C07C15" w:rsidRPr="00D04659" w:rsidRDefault="00D04659" w:rsidP="00C07C15">
            <w:pPr>
              <w:rPr>
                <w:rFonts w:ascii="Verdana" w:hAnsi="Verdana" w:cs="Calibri"/>
                <w:color w:val="000000"/>
                <w:sz w:val="20"/>
                <w:szCs w:val="20"/>
              </w:rPr>
            </w:pPr>
            <w:r w:rsidRPr="00D04659">
              <w:rPr>
                <w:rFonts w:ascii="Verdana" w:eastAsia="Calibri" w:hAnsi="Verdana"/>
                <w:sz w:val="20"/>
                <w:szCs w:val="20"/>
                <w:lang w:eastAsia="en-US"/>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321A08B8" w14:textId="185796B3" w:rsidR="00C07C15" w:rsidRPr="00D04659" w:rsidRDefault="00620575" w:rsidP="00C07C15">
            <w:pPr>
              <w:rPr>
                <w:rFonts w:ascii="Verdana" w:hAnsi="Verdana" w:cs="Calibri"/>
                <w:color w:val="000000"/>
                <w:sz w:val="20"/>
                <w:szCs w:val="20"/>
              </w:rPr>
            </w:pPr>
            <w:r w:rsidRPr="00D04659">
              <w:rPr>
                <w:rFonts w:ascii="Verdana" w:hAnsi="Verdana" w:cs="Calibri"/>
                <w:color w:val="000000"/>
                <w:sz w:val="20"/>
                <w:szCs w:val="20"/>
              </w:rPr>
              <w:t>Комплекс от социални услуги</w:t>
            </w:r>
          </w:p>
        </w:tc>
        <w:tc>
          <w:tcPr>
            <w:tcW w:w="747" w:type="pct"/>
            <w:tcBorders>
              <w:top w:val="nil"/>
              <w:left w:val="nil"/>
              <w:bottom w:val="single" w:sz="4" w:space="0" w:color="auto"/>
              <w:right w:val="single" w:sz="4" w:space="0" w:color="auto"/>
            </w:tcBorders>
            <w:hideMark/>
          </w:tcPr>
          <w:p w14:paraId="6EB01359" w14:textId="2BBD0171" w:rsidR="00C07C15" w:rsidRDefault="00B369D6" w:rsidP="00C07C15">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w:t>
            </w:r>
            <w:r w:rsidR="00C34043">
              <w:rPr>
                <w:rFonts w:ascii="Verdana" w:hAnsi="Verdana" w:cs="Calibri"/>
                <w:color w:val="000000"/>
                <w:sz w:val="20"/>
                <w:szCs w:val="20"/>
              </w:rPr>
              <w:t xml:space="preserve"> </w:t>
            </w:r>
            <w:r w:rsidR="00620575" w:rsidRPr="00D04659">
              <w:rPr>
                <w:rFonts w:ascii="Verdana" w:hAnsi="Verdana" w:cs="Calibri"/>
                <w:color w:val="000000"/>
                <w:sz w:val="20"/>
                <w:szCs w:val="20"/>
              </w:rPr>
              <w:t>2</w:t>
            </w:r>
            <w:r w:rsidR="00C07C15" w:rsidRPr="00D04659">
              <w:rPr>
                <w:rFonts w:ascii="Verdana" w:hAnsi="Verdana" w:cs="Calibri"/>
                <w:color w:val="000000"/>
                <w:sz w:val="20"/>
                <w:szCs w:val="20"/>
              </w:rPr>
              <w:t> </w:t>
            </w:r>
            <w:r w:rsidR="001F6212">
              <w:rPr>
                <w:rFonts w:ascii="Verdana" w:hAnsi="Verdana" w:cs="Calibri"/>
                <w:color w:val="000000"/>
                <w:sz w:val="20"/>
                <w:szCs w:val="20"/>
              </w:rPr>
              <w:t>щ.бр.</w:t>
            </w:r>
          </w:p>
          <w:p w14:paraId="2BCD3896" w14:textId="1CF1CD7C" w:rsidR="00504115" w:rsidRPr="00D04659" w:rsidRDefault="00504115" w:rsidP="00B369D6">
            <w:pPr>
              <w:rPr>
                <w:rFonts w:ascii="Verdana" w:hAnsi="Verdana" w:cs="Calibri"/>
                <w:color w:val="000000"/>
                <w:sz w:val="20"/>
                <w:szCs w:val="20"/>
              </w:rPr>
            </w:pPr>
          </w:p>
        </w:tc>
      </w:tr>
      <w:tr w:rsidR="00C07C15" w:rsidRPr="00D04659" w14:paraId="2A3F2C8A" w14:textId="77777777" w:rsidTr="00EC58E2">
        <w:trPr>
          <w:trHeight w:val="420"/>
        </w:trPr>
        <w:tc>
          <w:tcPr>
            <w:tcW w:w="5000" w:type="pct"/>
            <w:gridSpan w:val="12"/>
            <w:vMerge w:val="restart"/>
            <w:tcBorders>
              <w:top w:val="single" w:sz="4" w:space="0" w:color="auto"/>
              <w:left w:val="single" w:sz="8" w:space="0" w:color="auto"/>
              <w:bottom w:val="single" w:sz="4" w:space="0" w:color="000000"/>
              <w:right w:val="single" w:sz="8" w:space="0" w:color="000000"/>
            </w:tcBorders>
            <w:vAlign w:val="center"/>
            <w:hideMark/>
          </w:tcPr>
          <w:p w14:paraId="73BBC30A" w14:textId="4B7D27CD" w:rsidR="00D04659" w:rsidRPr="008C3B31" w:rsidRDefault="00072500" w:rsidP="008C3B31">
            <w:pPr>
              <w:jc w:val="both"/>
              <w:rPr>
                <w:b/>
                <w:bCs/>
              </w:rPr>
            </w:pPr>
            <w:r w:rsidRPr="008C3B31">
              <w:rPr>
                <w:b/>
                <w:bCs/>
              </w:rPr>
              <w:t>Мотиви:</w:t>
            </w:r>
            <w:r w:rsidR="00D04659" w:rsidRPr="008C3B31">
              <w:rPr>
                <w:b/>
                <w:bCs/>
              </w:rPr>
              <w:t xml:space="preserve"> </w:t>
            </w:r>
            <w:r w:rsidR="00BF6C43" w:rsidRPr="008C3B31">
              <w:rPr>
                <w:b/>
                <w:bCs/>
              </w:rPr>
              <w:t>Създаване на нова социална услуга за удовлетворяване на нуждите на потребителите, изведени от ДПЛУИ, с. Русокастро с</w:t>
            </w:r>
            <w:r w:rsidR="00BF6C43" w:rsidRPr="008C3B31">
              <w:rPr>
                <w:b/>
              </w:rPr>
              <w:t xml:space="preserve">лед предварително одобрение от АСП за  разкриване.   </w:t>
            </w:r>
            <w:r w:rsidR="000F65AE" w:rsidRPr="008C3B31">
              <w:rPr>
                <w:color w:val="000000"/>
                <w:shd w:val="clear" w:color="auto" w:fill="FFFFFF"/>
              </w:rPr>
              <w:t xml:space="preserve">Създаването на социалната услуга е необходимо за предоставяне на специализирана информация, консултации и подкрепа на пълнолетни лица с интелектуални затруднения и техните близки. Услугата ще подпомага достъпа до социални, здравни и административни услуги, ще съдейства за защита на правата и ще насърчава социалното </w:t>
            </w:r>
            <w:r w:rsidR="000F65AE" w:rsidRPr="008C3B31">
              <w:rPr>
                <w:color w:val="000000"/>
                <w:shd w:val="clear" w:color="auto" w:fill="FFFFFF"/>
              </w:rPr>
              <w:lastRenderedPageBreak/>
              <w:t>включване на потребителите. Необходимостта от услугата е установена в процеса на деинституционализация и е съобразена с Националната карта на социалните услуги.</w:t>
            </w:r>
            <w:r w:rsidR="00BF6C43" w:rsidRPr="008C3B31">
              <w:rPr>
                <w:b/>
              </w:rPr>
              <w:t xml:space="preserve">                                                                                                                                                                                                                                                                                              </w:t>
            </w:r>
            <w:r w:rsidR="00BF6C43" w:rsidRPr="008C3B31">
              <w:t xml:space="preserve"> </w:t>
            </w:r>
          </w:p>
          <w:p w14:paraId="03E2AE23" w14:textId="3370AC16" w:rsidR="00C07C15" w:rsidRPr="008C3B31" w:rsidRDefault="00072500" w:rsidP="008C3B31">
            <w:pPr>
              <w:jc w:val="both"/>
              <w:rPr>
                <w:b/>
                <w:bCs/>
              </w:rPr>
            </w:pPr>
            <w:r w:rsidRPr="008C3B31">
              <w:rPr>
                <w:b/>
                <w:bCs/>
              </w:rPr>
              <w:t xml:space="preserve">               </w:t>
            </w:r>
          </w:p>
        </w:tc>
      </w:tr>
      <w:tr w:rsidR="00C07C15" w:rsidRPr="00D04659" w14:paraId="0F9A4602" w14:textId="77777777" w:rsidTr="00EC58E2">
        <w:trPr>
          <w:trHeight w:val="645"/>
        </w:trPr>
        <w:tc>
          <w:tcPr>
            <w:tcW w:w="5000" w:type="pct"/>
            <w:gridSpan w:val="12"/>
            <w:vMerge/>
            <w:tcBorders>
              <w:top w:val="single" w:sz="4" w:space="0" w:color="auto"/>
              <w:left w:val="single" w:sz="8" w:space="0" w:color="auto"/>
              <w:bottom w:val="single" w:sz="4" w:space="0" w:color="000000"/>
              <w:right w:val="single" w:sz="8" w:space="0" w:color="000000"/>
            </w:tcBorders>
            <w:vAlign w:val="center"/>
            <w:hideMark/>
          </w:tcPr>
          <w:p w14:paraId="549C69F9" w14:textId="77777777" w:rsidR="00C07C15" w:rsidRPr="00D04659" w:rsidRDefault="00C07C15" w:rsidP="00C07C15">
            <w:pPr>
              <w:rPr>
                <w:rFonts w:ascii="Verdana" w:hAnsi="Verdana" w:cs="Calibri"/>
                <w:b/>
                <w:bCs/>
                <w:sz w:val="18"/>
                <w:szCs w:val="18"/>
              </w:rPr>
            </w:pPr>
          </w:p>
        </w:tc>
      </w:tr>
      <w:tr w:rsidR="00C07C15" w:rsidRPr="00D04659" w14:paraId="3E20A11B" w14:textId="77777777" w:rsidTr="00EC58E2">
        <w:trPr>
          <w:trHeight w:val="900"/>
        </w:trPr>
        <w:tc>
          <w:tcPr>
            <w:tcW w:w="5000" w:type="pct"/>
            <w:gridSpan w:val="12"/>
            <w:tcBorders>
              <w:top w:val="nil"/>
              <w:left w:val="nil"/>
              <w:bottom w:val="nil"/>
              <w:right w:val="nil"/>
            </w:tcBorders>
            <w:shd w:val="clear" w:color="000000" w:fill="F4B084"/>
            <w:vAlign w:val="center"/>
            <w:hideMark/>
          </w:tcPr>
          <w:p w14:paraId="2C7C7852" w14:textId="77777777" w:rsidR="00C07C15" w:rsidRPr="00D04659" w:rsidRDefault="00C07C15" w:rsidP="00C07C15">
            <w:pPr>
              <w:jc w:val="center"/>
              <w:rPr>
                <w:rFonts w:ascii="Verdana" w:hAnsi="Verdana" w:cs="Calibri"/>
                <w:b/>
                <w:bCs/>
                <w:color w:val="000000"/>
                <w:sz w:val="18"/>
                <w:szCs w:val="18"/>
              </w:rPr>
            </w:pPr>
            <w:r w:rsidRPr="00D04659">
              <w:rPr>
                <w:rFonts w:ascii="Verdana" w:hAnsi="Verdana" w:cs="Calibri"/>
                <w:b/>
                <w:bCs/>
                <w:color w:val="000000"/>
                <w:sz w:val="18"/>
                <w:szCs w:val="18"/>
              </w:rPr>
              <w:t>ЗАСТЪПНИЧЕСТВО И ПОСРЕДНИЧЕСТВО (СПЕЦИАЛИЗИРАНА)</w:t>
            </w:r>
          </w:p>
        </w:tc>
      </w:tr>
      <w:tr w:rsidR="000F3052" w:rsidRPr="00D04659" w14:paraId="7A60524A" w14:textId="77777777" w:rsidTr="000F3052">
        <w:trPr>
          <w:trHeight w:val="300"/>
        </w:trPr>
        <w:tc>
          <w:tcPr>
            <w:tcW w:w="371" w:type="pct"/>
            <w:tcBorders>
              <w:top w:val="single" w:sz="4" w:space="0" w:color="auto"/>
              <w:left w:val="single" w:sz="4" w:space="0" w:color="auto"/>
              <w:bottom w:val="single" w:sz="4" w:space="0" w:color="auto"/>
              <w:right w:val="single" w:sz="4" w:space="0" w:color="auto"/>
            </w:tcBorders>
            <w:hideMark/>
          </w:tcPr>
          <w:p w14:paraId="04D14EF2" w14:textId="77777777"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1</w:t>
            </w:r>
          </w:p>
        </w:tc>
        <w:tc>
          <w:tcPr>
            <w:tcW w:w="447" w:type="pct"/>
            <w:tcBorders>
              <w:top w:val="single" w:sz="4" w:space="0" w:color="auto"/>
              <w:left w:val="nil"/>
              <w:bottom w:val="single" w:sz="4" w:space="0" w:color="auto"/>
              <w:right w:val="single" w:sz="4" w:space="0" w:color="auto"/>
            </w:tcBorders>
            <w:hideMark/>
          </w:tcPr>
          <w:p w14:paraId="6CCE4DFD" w14:textId="6195FE2D"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 xml:space="preserve">Застъпничество и посредничество </w:t>
            </w:r>
          </w:p>
        </w:tc>
        <w:tc>
          <w:tcPr>
            <w:tcW w:w="407" w:type="pct"/>
            <w:tcBorders>
              <w:top w:val="single" w:sz="4" w:space="0" w:color="auto"/>
              <w:left w:val="nil"/>
              <w:bottom w:val="single" w:sz="4" w:space="0" w:color="auto"/>
              <w:right w:val="single" w:sz="4" w:space="0" w:color="auto"/>
            </w:tcBorders>
            <w:hideMark/>
          </w:tcPr>
          <w:p w14:paraId="4192C5F7" w14:textId="37490665" w:rsidR="00620575" w:rsidRPr="00D04659" w:rsidRDefault="00620575" w:rsidP="00D04659">
            <w:pPr>
              <w:rPr>
                <w:rFonts w:ascii="Verdana" w:hAnsi="Verdana" w:cs="Calibri"/>
                <w:color w:val="000000"/>
                <w:sz w:val="20"/>
                <w:szCs w:val="20"/>
              </w:rPr>
            </w:pPr>
            <w:r w:rsidRPr="00D04659">
              <w:rPr>
                <w:rFonts w:ascii="Verdana" w:hAnsi="Verdana"/>
                <w:sz w:val="20"/>
                <w:szCs w:val="20"/>
              </w:rPr>
              <w:t>с. Русокастро, общ. Камено, ул. „Райна Княгиня“ № 100, Център за специализирана подкрепа за лица с увреждания и техните семейства (ЦСПЛУТС)</w:t>
            </w:r>
            <w:r w:rsidRPr="00D04659">
              <w:rPr>
                <w:rFonts w:ascii="Verdana" w:hAnsi="Verdana" w:cs="Calibri"/>
                <w:color w:val="000000"/>
                <w:sz w:val="20"/>
                <w:szCs w:val="20"/>
              </w:rPr>
              <w:t> </w:t>
            </w:r>
          </w:p>
        </w:tc>
        <w:tc>
          <w:tcPr>
            <w:tcW w:w="411" w:type="pct"/>
            <w:tcBorders>
              <w:top w:val="single" w:sz="4" w:space="0" w:color="auto"/>
              <w:left w:val="nil"/>
              <w:bottom w:val="single" w:sz="4" w:space="0" w:color="auto"/>
              <w:right w:val="single" w:sz="4" w:space="0" w:color="auto"/>
            </w:tcBorders>
            <w:hideMark/>
          </w:tcPr>
          <w:p w14:paraId="36C173AA" w14:textId="09DAF12A"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Пълнолетни лица с интелектуални затруднения</w:t>
            </w:r>
          </w:p>
        </w:tc>
        <w:tc>
          <w:tcPr>
            <w:tcW w:w="236" w:type="pct"/>
            <w:tcBorders>
              <w:top w:val="single" w:sz="4" w:space="0" w:color="auto"/>
              <w:left w:val="nil"/>
              <w:bottom w:val="single" w:sz="4" w:space="0" w:color="auto"/>
              <w:right w:val="single" w:sz="4" w:space="0" w:color="auto"/>
            </w:tcBorders>
            <w:hideMark/>
          </w:tcPr>
          <w:p w14:paraId="367F1FEB" w14:textId="7DB874B0"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 </w:t>
            </w:r>
            <w:r w:rsidR="00170D08">
              <w:rPr>
                <w:rFonts w:ascii="Verdana" w:hAnsi="Verdana" w:cs="Calibri"/>
                <w:color w:val="000000"/>
                <w:sz w:val="20"/>
                <w:szCs w:val="20"/>
              </w:rPr>
              <w:t>0</w:t>
            </w:r>
          </w:p>
        </w:tc>
        <w:tc>
          <w:tcPr>
            <w:tcW w:w="304" w:type="pct"/>
            <w:tcBorders>
              <w:top w:val="single" w:sz="4" w:space="0" w:color="auto"/>
              <w:left w:val="nil"/>
              <w:bottom w:val="single" w:sz="4" w:space="0" w:color="auto"/>
              <w:right w:val="single" w:sz="4" w:space="0" w:color="auto"/>
            </w:tcBorders>
            <w:hideMark/>
          </w:tcPr>
          <w:p w14:paraId="45F84812" w14:textId="38A04ABA"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НП </w:t>
            </w:r>
          </w:p>
        </w:tc>
        <w:tc>
          <w:tcPr>
            <w:tcW w:w="304" w:type="pct"/>
            <w:tcBorders>
              <w:top w:val="single" w:sz="4" w:space="0" w:color="auto"/>
              <w:left w:val="nil"/>
              <w:bottom w:val="single" w:sz="4" w:space="0" w:color="auto"/>
              <w:right w:val="single" w:sz="4" w:space="0" w:color="auto"/>
            </w:tcBorders>
            <w:hideMark/>
          </w:tcPr>
          <w:p w14:paraId="60F1C23D" w14:textId="04A3964C"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НП </w:t>
            </w:r>
          </w:p>
        </w:tc>
        <w:tc>
          <w:tcPr>
            <w:tcW w:w="304" w:type="pct"/>
            <w:tcBorders>
              <w:top w:val="single" w:sz="4" w:space="0" w:color="auto"/>
              <w:left w:val="nil"/>
              <w:bottom w:val="single" w:sz="4" w:space="0" w:color="auto"/>
              <w:right w:val="single" w:sz="4" w:space="0" w:color="auto"/>
            </w:tcBorders>
            <w:hideMark/>
          </w:tcPr>
          <w:p w14:paraId="35B586FC" w14:textId="5B497493"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НП </w:t>
            </w:r>
          </w:p>
        </w:tc>
        <w:tc>
          <w:tcPr>
            <w:tcW w:w="253" w:type="pct"/>
            <w:tcBorders>
              <w:top w:val="single" w:sz="4" w:space="0" w:color="auto"/>
              <w:left w:val="nil"/>
              <w:bottom w:val="single" w:sz="4" w:space="0" w:color="auto"/>
              <w:right w:val="single" w:sz="4" w:space="0" w:color="auto"/>
            </w:tcBorders>
            <w:hideMark/>
          </w:tcPr>
          <w:p w14:paraId="10084FCF" w14:textId="2E447F6F" w:rsidR="00620575" w:rsidRPr="00D04659" w:rsidRDefault="00496AF9" w:rsidP="00D04659">
            <w:pPr>
              <w:rPr>
                <w:rFonts w:ascii="Verdana" w:hAnsi="Verdana" w:cs="Calibri"/>
                <w:color w:val="000000"/>
                <w:sz w:val="20"/>
                <w:szCs w:val="20"/>
              </w:rPr>
            </w:pPr>
            <w:r>
              <w:rPr>
                <w:rFonts w:ascii="Verdana" w:hAnsi="Verdana" w:cs="Calibri"/>
                <w:color w:val="000000"/>
                <w:sz w:val="20"/>
                <w:szCs w:val="20"/>
              </w:rPr>
              <w:t>16</w:t>
            </w:r>
          </w:p>
        </w:tc>
        <w:tc>
          <w:tcPr>
            <w:tcW w:w="608" w:type="pct"/>
            <w:tcBorders>
              <w:top w:val="single" w:sz="4" w:space="0" w:color="auto"/>
              <w:left w:val="nil"/>
              <w:bottom w:val="single" w:sz="4" w:space="0" w:color="auto"/>
              <w:right w:val="single" w:sz="4" w:space="0" w:color="auto"/>
            </w:tcBorders>
            <w:hideMark/>
          </w:tcPr>
          <w:p w14:paraId="29EA7F02" w14:textId="0AD38D25" w:rsidR="00620575" w:rsidRPr="00D04659" w:rsidRDefault="00D04659" w:rsidP="00D04659">
            <w:pPr>
              <w:rPr>
                <w:rFonts w:ascii="Verdana" w:hAnsi="Verdana" w:cs="Calibri"/>
                <w:color w:val="000000"/>
                <w:sz w:val="20"/>
                <w:szCs w:val="20"/>
              </w:rPr>
            </w:pPr>
            <w:r w:rsidRPr="00D04659">
              <w:rPr>
                <w:rFonts w:ascii="Verdana" w:eastAsia="Calibri" w:hAnsi="Verdana"/>
                <w:sz w:val="20"/>
                <w:szCs w:val="20"/>
                <w:lang w:eastAsia="en-US"/>
              </w:rPr>
              <w:t>В рамките на трансферите от държавния бюджет</w:t>
            </w:r>
          </w:p>
        </w:tc>
        <w:tc>
          <w:tcPr>
            <w:tcW w:w="608" w:type="pct"/>
            <w:tcBorders>
              <w:top w:val="single" w:sz="4" w:space="0" w:color="auto"/>
              <w:left w:val="nil"/>
              <w:bottom w:val="single" w:sz="4" w:space="0" w:color="auto"/>
              <w:right w:val="single" w:sz="4" w:space="0" w:color="auto"/>
            </w:tcBorders>
            <w:hideMark/>
          </w:tcPr>
          <w:p w14:paraId="24173C28" w14:textId="70DA82DB" w:rsidR="00620575" w:rsidRPr="00D04659" w:rsidRDefault="00620575" w:rsidP="00D04659">
            <w:pPr>
              <w:rPr>
                <w:rFonts w:ascii="Verdana" w:hAnsi="Verdana" w:cs="Calibri"/>
                <w:color w:val="000000"/>
                <w:sz w:val="20"/>
                <w:szCs w:val="20"/>
              </w:rPr>
            </w:pPr>
            <w:r w:rsidRPr="00D04659">
              <w:rPr>
                <w:rFonts w:ascii="Verdana" w:hAnsi="Verdana" w:cs="Calibri"/>
                <w:color w:val="000000"/>
                <w:sz w:val="20"/>
                <w:szCs w:val="20"/>
              </w:rPr>
              <w:t>Комплекс от социални услуги</w:t>
            </w:r>
          </w:p>
        </w:tc>
        <w:tc>
          <w:tcPr>
            <w:tcW w:w="747" w:type="pct"/>
            <w:tcBorders>
              <w:top w:val="single" w:sz="4" w:space="0" w:color="auto"/>
              <w:left w:val="nil"/>
              <w:bottom w:val="single" w:sz="4" w:space="0" w:color="auto"/>
              <w:right w:val="single" w:sz="4" w:space="0" w:color="auto"/>
            </w:tcBorders>
            <w:hideMark/>
          </w:tcPr>
          <w:p w14:paraId="1D7FC6EB" w14:textId="0B1D7C68" w:rsidR="00620575" w:rsidRDefault="00C34043" w:rsidP="00D0465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w:t>
            </w:r>
            <w:r w:rsidR="00620575" w:rsidRPr="00D04659">
              <w:rPr>
                <w:rFonts w:ascii="Verdana" w:hAnsi="Verdana" w:cs="Calibri"/>
                <w:color w:val="000000"/>
                <w:sz w:val="20"/>
                <w:szCs w:val="20"/>
              </w:rPr>
              <w:t xml:space="preserve"> </w:t>
            </w:r>
            <w:r w:rsidR="00496AF9">
              <w:rPr>
                <w:rFonts w:ascii="Verdana" w:hAnsi="Verdana" w:cs="Calibri"/>
                <w:color w:val="000000"/>
                <w:sz w:val="20"/>
                <w:szCs w:val="20"/>
              </w:rPr>
              <w:t>3,2</w:t>
            </w:r>
            <w:r w:rsidR="00620575" w:rsidRPr="00D04659">
              <w:rPr>
                <w:rFonts w:ascii="Verdana" w:hAnsi="Verdana" w:cs="Calibri"/>
                <w:color w:val="000000"/>
                <w:sz w:val="20"/>
                <w:szCs w:val="20"/>
              </w:rPr>
              <w:t> </w:t>
            </w:r>
            <w:r w:rsidR="001F6212">
              <w:rPr>
                <w:rFonts w:ascii="Verdana" w:hAnsi="Verdana" w:cs="Calibri"/>
                <w:color w:val="000000"/>
                <w:sz w:val="20"/>
                <w:szCs w:val="20"/>
              </w:rPr>
              <w:t>щ.бр.</w:t>
            </w:r>
          </w:p>
          <w:p w14:paraId="2A6B8880" w14:textId="053A618D" w:rsidR="003E3AF1" w:rsidRPr="00504115" w:rsidRDefault="003E3AF1" w:rsidP="00504115">
            <w:pPr>
              <w:rPr>
                <w:rFonts w:ascii="Verdana" w:hAnsi="Verdana" w:cs="Calibri"/>
                <w:color w:val="000000"/>
                <w:sz w:val="20"/>
                <w:szCs w:val="20"/>
              </w:rPr>
            </w:pPr>
          </w:p>
        </w:tc>
      </w:tr>
      <w:tr w:rsidR="00620575" w:rsidRPr="00D04659" w14:paraId="11F33456" w14:textId="77777777" w:rsidTr="00EC58E2">
        <w:trPr>
          <w:trHeight w:val="720"/>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46F7227F" w14:textId="06E40A08" w:rsidR="00620575" w:rsidRPr="008C3B31" w:rsidRDefault="00620575" w:rsidP="008C3B31">
            <w:pPr>
              <w:jc w:val="both"/>
              <w:rPr>
                <w:b/>
                <w:bCs/>
                <w:color w:val="000000"/>
              </w:rPr>
            </w:pPr>
            <w:r w:rsidRPr="008C3B31">
              <w:rPr>
                <w:b/>
              </w:rPr>
              <w:t>Мотиви:</w:t>
            </w:r>
            <w:r w:rsidR="00D04659" w:rsidRPr="008C3B31">
              <w:rPr>
                <w:b/>
              </w:rPr>
              <w:t xml:space="preserve"> </w:t>
            </w:r>
            <w:r w:rsidR="00BF6C43" w:rsidRPr="008C3B31">
              <w:rPr>
                <w:b/>
                <w:bCs/>
              </w:rPr>
              <w:t>Създаване на нова социална услуга за удовлетворяване на нуждите на потребителите, изведени от ДПЛУИ, с. Р</w:t>
            </w:r>
            <w:r w:rsidR="000F65AE" w:rsidRPr="008C3B31">
              <w:rPr>
                <w:b/>
                <w:bCs/>
              </w:rPr>
              <w:t>усокастро</w:t>
            </w:r>
            <w:r w:rsidR="00BF6C43" w:rsidRPr="008C3B31">
              <w:rPr>
                <w:b/>
                <w:bCs/>
              </w:rPr>
              <w:t xml:space="preserve"> с</w:t>
            </w:r>
            <w:r w:rsidR="00BF6C43" w:rsidRPr="008C3B31">
              <w:rPr>
                <w:b/>
              </w:rPr>
              <w:t xml:space="preserve">лед предварително одобрение от АСП за  разкриване.  </w:t>
            </w:r>
            <w:r w:rsidR="000F65AE" w:rsidRPr="008C3B31">
              <w:rPr>
                <w:color w:val="000000"/>
                <w:shd w:val="clear" w:color="auto" w:fill="FFFFFF"/>
              </w:rPr>
              <w:t> Създаването на социалната услуга е необходимо за осигуряване на подкрепа при защита на правата и законните интереси на пълнолетни лица с интелектуални затруднения. Чрез дейности по посредничество и застъпничество ще се подпомага достъпът до обществени ресурси, институции и услуги, както и активното участие на потребителите в обществения живот. Необходимостта от услугата произтича от процеса на извеждане на лицата от специализираната институция и преминаването им към живот в общността.</w:t>
            </w:r>
            <w:r w:rsidR="00BF6C43" w:rsidRPr="008C3B31">
              <w:rPr>
                <w:b/>
              </w:rPr>
              <w:t xml:space="preserve">                                                                                                                                                                                                                                                                                               </w:t>
            </w:r>
            <w:r w:rsidR="00BF6C43" w:rsidRPr="008C3B31">
              <w:t xml:space="preserve"> </w:t>
            </w:r>
          </w:p>
        </w:tc>
      </w:tr>
      <w:tr w:rsidR="00620575" w:rsidRPr="00D04659" w14:paraId="328E0551" w14:textId="77777777" w:rsidTr="00EC58E2">
        <w:trPr>
          <w:trHeight w:val="292"/>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3A2B84AF" w14:textId="77777777" w:rsidR="00620575" w:rsidRPr="00D04659" w:rsidRDefault="00620575" w:rsidP="00620575">
            <w:pPr>
              <w:rPr>
                <w:rFonts w:ascii="Verdana" w:hAnsi="Verdana" w:cs="Calibri"/>
                <w:b/>
                <w:bCs/>
                <w:color w:val="000000"/>
                <w:sz w:val="18"/>
                <w:szCs w:val="18"/>
              </w:rPr>
            </w:pPr>
          </w:p>
        </w:tc>
      </w:tr>
      <w:tr w:rsidR="00620575" w:rsidRPr="00D04659" w14:paraId="6D340C29" w14:textId="77777777" w:rsidTr="00EC58E2">
        <w:trPr>
          <w:trHeight w:val="930"/>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0D6EC2CE" w14:textId="77777777" w:rsidR="00620575" w:rsidRPr="00D04659" w:rsidRDefault="00620575" w:rsidP="00620575">
            <w:pPr>
              <w:jc w:val="center"/>
              <w:rPr>
                <w:rFonts w:ascii="Verdana" w:hAnsi="Verdana" w:cs="Calibri"/>
                <w:b/>
                <w:bCs/>
                <w:color w:val="000000"/>
                <w:sz w:val="18"/>
                <w:szCs w:val="18"/>
              </w:rPr>
            </w:pPr>
            <w:r w:rsidRPr="00D04659">
              <w:rPr>
                <w:rFonts w:ascii="Verdana" w:hAnsi="Verdana" w:cs="Calibri"/>
                <w:b/>
                <w:bCs/>
                <w:color w:val="000000"/>
                <w:sz w:val="18"/>
                <w:szCs w:val="18"/>
              </w:rPr>
              <w:lastRenderedPageBreak/>
              <w:t>ТЕРАПИЯ И РЕХАБИЛИТАЦИЯ  (СПЕЦИАЛИЗИРАНА)</w:t>
            </w:r>
          </w:p>
        </w:tc>
      </w:tr>
      <w:tr w:rsidR="000F3052" w:rsidRPr="00D04659" w14:paraId="6319CB66"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00C36AFF" w14:textId="77777777" w:rsidR="00620575" w:rsidRPr="00BF6C43" w:rsidRDefault="00620575" w:rsidP="00620575">
            <w:pPr>
              <w:jc w:val="center"/>
              <w:rPr>
                <w:rFonts w:ascii="Verdana" w:hAnsi="Verdana" w:cs="Calibri"/>
                <w:color w:val="000000"/>
                <w:sz w:val="20"/>
                <w:szCs w:val="20"/>
              </w:rPr>
            </w:pPr>
            <w:r w:rsidRPr="00BF6C43">
              <w:rPr>
                <w:rFonts w:ascii="Verdana" w:hAnsi="Verdana" w:cs="Calibri"/>
                <w:color w:val="000000"/>
                <w:sz w:val="20"/>
                <w:szCs w:val="20"/>
              </w:rPr>
              <w:t>1</w:t>
            </w:r>
          </w:p>
        </w:tc>
        <w:tc>
          <w:tcPr>
            <w:tcW w:w="447" w:type="pct"/>
            <w:tcBorders>
              <w:top w:val="nil"/>
              <w:left w:val="nil"/>
              <w:bottom w:val="single" w:sz="4" w:space="0" w:color="auto"/>
              <w:right w:val="single" w:sz="4" w:space="0" w:color="auto"/>
            </w:tcBorders>
            <w:hideMark/>
          </w:tcPr>
          <w:p w14:paraId="63EC73E7" w14:textId="161EB556"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Терапия и рехабилитация</w:t>
            </w:r>
          </w:p>
        </w:tc>
        <w:tc>
          <w:tcPr>
            <w:tcW w:w="407" w:type="pct"/>
            <w:tcBorders>
              <w:top w:val="nil"/>
              <w:left w:val="nil"/>
              <w:bottom w:val="single" w:sz="4" w:space="0" w:color="auto"/>
              <w:right w:val="single" w:sz="4" w:space="0" w:color="auto"/>
            </w:tcBorders>
            <w:hideMark/>
          </w:tcPr>
          <w:p w14:paraId="012758C3" w14:textId="01AAC793" w:rsidR="00620575" w:rsidRPr="00BF6C43" w:rsidRDefault="00620575" w:rsidP="00620575">
            <w:pPr>
              <w:rPr>
                <w:rFonts w:ascii="Verdana" w:hAnsi="Verdana" w:cs="Calibri"/>
                <w:color w:val="000000"/>
                <w:sz w:val="20"/>
                <w:szCs w:val="20"/>
              </w:rPr>
            </w:pPr>
            <w:r w:rsidRPr="00BF6C43">
              <w:rPr>
                <w:rFonts w:ascii="Verdana" w:hAnsi="Verdana"/>
                <w:sz w:val="20"/>
                <w:szCs w:val="20"/>
              </w:rPr>
              <w:t>с. Русокастро, общ. Камено, ул. „Райна Княгиня“ № 100, Център за специализирана подкрепа за лица с увреждания и техните семейства (ЦСПЛУТС)</w:t>
            </w:r>
            <w:r w:rsidRPr="00BF6C43">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hideMark/>
          </w:tcPr>
          <w:p w14:paraId="5D84E8BC" w14:textId="73AD1136"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Пълнолетни лица с интелектуални затруднения</w:t>
            </w:r>
          </w:p>
        </w:tc>
        <w:tc>
          <w:tcPr>
            <w:tcW w:w="236" w:type="pct"/>
            <w:tcBorders>
              <w:top w:val="nil"/>
              <w:left w:val="nil"/>
              <w:bottom w:val="single" w:sz="4" w:space="0" w:color="auto"/>
              <w:right w:val="single" w:sz="4" w:space="0" w:color="auto"/>
            </w:tcBorders>
            <w:hideMark/>
          </w:tcPr>
          <w:p w14:paraId="4EE16178" w14:textId="41815A88" w:rsidR="00620575" w:rsidRPr="00BF6C43" w:rsidRDefault="00170D08" w:rsidP="00620575">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hideMark/>
          </w:tcPr>
          <w:p w14:paraId="3765107C" w14:textId="76A073EE"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3B36415C" w14:textId="181CF919"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2B7637DF" w14:textId="7BFDBAB6"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253" w:type="pct"/>
            <w:tcBorders>
              <w:top w:val="nil"/>
              <w:left w:val="nil"/>
              <w:bottom w:val="single" w:sz="4" w:space="0" w:color="auto"/>
              <w:right w:val="single" w:sz="4" w:space="0" w:color="auto"/>
            </w:tcBorders>
            <w:hideMark/>
          </w:tcPr>
          <w:p w14:paraId="714A2A7E" w14:textId="53EACED3" w:rsidR="00620575" w:rsidRPr="00BF6C43" w:rsidRDefault="004407D8" w:rsidP="00620575">
            <w:pPr>
              <w:rPr>
                <w:rFonts w:ascii="Verdana" w:hAnsi="Verdana" w:cs="Calibri"/>
                <w:color w:val="000000"/>
                <w:sz w:val="20"/>
                <w:szCs w:val="20"/>
              </w:rPr>
            </w:pPr>
            <w:r>
              <w:rPr>
                <w:rFonts w:ascii="Verdana" w:hAnsi="Verdana" w:cs="Calibri"/>
                <w:color w:val="000000"/>
                <w:sz w:val="20"/>
                <w:szCs w:val="20"/>
              </w:rPr>
              <w:t>20</w:t>
            </w:r>
          </w:p>
        </w:tc>
        <w:tc>
          <w:tcPr>
            <w:tcW w:w="608" w:type="pct"/>
            <w:tcBorders>
              <w:top w:val="nil"/>
              <w:left w:val="nil"/>
              <w:bottom w:val="single" w:sz="4" w:space="0" w:color="auto"/>
              <w:right w:val="single" w:sz="4" w:space="0" w:color="auto"/>
            </w:tcBorders>
            <w:hideMark/>
          </w:tcPr>
          <w:p w14:paraId="454D24BA" w14:textId="77DEB093" w:rsidR="00620575" w:rsidRPr="00BF6C43" w:rsidRDefault="00D04659" w:rsidP="00620575">
            <w:pPr>
              <w:rPr>
                <w:rFonts w:ascii="Verdana" w:hAnsi="Verdana" w:cs="Calibri"/>
                <w:color w:val="000000"/>
                <w:sz w:val="20"/>
                <w:szCs w:val="20"/>
              </w:rPr>
            </w:pPr>
            <w:r w:rsidRPr="00BF6C43">
              <w:rPr>
                <w:rFonts w:ascii="Verdana" w:eastAsia="Calibri" w:hAnsi="Verdana"/>
                <w:sz w:val="20"/>
                <w:szCs w:val="20"/>
                <w:lang w:eastAsia="en-US"/>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3B86BE46" w14:textId="11FC62AE"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Комплекс от социални услуги</w:t>
            </w:r>
          </w:p>
        </w:tc>
        <w:tc>
          <w:tcPr>
            <w:tcW w:w="747" w:type="pct"/>
            <w:tcBorders>
              <w:top w:val="nil"/>
              <w:left w:val="nil"/>
              <w:bottom w:val="single" w:sz="4" w:space="0" w:color="auto"/>
              <w:right w:val="single" w:sz="4" w:space="0" w:color="auto"/>
            </w:tcBorders>
            <w:hideMark/>
          </w:tcPr>
          <w:p w14:paraId="22EAF1C6" w14:textId="31C87B27" w:rsidR="00620575" w:rsidRDefault="007560D9" w:rsidP="00620575">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w:t>
            </w:r>
            <w:r w:rsidR="00620575" w:rsidRPr="00BF6C43">
              <w:rPr>
                <w:rFonts w:ascii="Verdana" w:hAnsi="Verdana" w:cs="Calibri"/>
                <w:color w:val="000000"/>
                <w:sz w:val="20"/>
                <w:szCs w:val="20"/>
              </w:rPr>
              <w:t xml:space="preserve"> </w:t>
            </w:r>
            <w:r w:rsidR="004407D8">
              <w:rPr>
                <w:rFonts w:ascii="Verdana" w:hAnsi="Verdana" w:cs="Calibri"/>
                <w:color w:val="000000"/>
                <w:sz w:val="20"/>
                <w:szCs w:val="20"/>
              </w:rPr>
              <w:t>6</w:t>
            </w:r>
            <w:r w:rsidR="00620575" w:rsidRPr="00BF6C43">
              <w:rPr>
                <w:rFonts w:ascii="Verdana" w:hAnsi="Verdana" w:cs="Calibri"/>
                <w:color w:val="000000"/>
                <w:sz w:val="20"/>
                <w:szCs w:val="20"/>
              </w:rPr>
              <w:t> </w:t>
            </w:r>
            <w:r w:rsidR="001F6212">
              <w:rPr>
                <w:rFonts w:ascii="Verdana" w:hAnsi="Verdana" w:cs="Calibri"/>
                <w:color w:val="000000"/>
                <w:sz w:val="20"/>
                <w:szCs w:val="20"/>
              </w:rPr>
              <w:t>щ.бр.</w:t>
            </w:r>
          </w:p>
          <w:p w14:paraId="3B3E60F1" w14:textId="3C1477F1" w:rsidR="00496AF9" w:rsidRPr="00504115" w:rsidRDefault="00496AF9" w:rsidP="007560D9">
            <w:pPr>
              <w:rPr>
                <w:rFonts w:ascii="Verdana" w:hAnsi="Verdana" w:cs="Calibri"/>
                <w:color w:val="000000"/>
                <w:sz w:val="20"/>
                <w:szCs w:val="20"/>
              </w:rPr>
            </w:pPr>
          </w:p>
        </w:tc>
      </w:tr>
      <w:tr w:rsidR="00620575" w:rsidRPr="00D04659" w14:paraId="58536A49" w14:textId="77777777" w:rsidTr="00EC58E2">
        <w:trPr>
          <w:trHeight w:val="615"/>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6416C368" w14:textId="71F7E8E3" w:rsidR="00620575" w:rsidRPr="008C3B31" w:rsidRDefault="00620575" w:rsidP="008C3B31">
            <w:pPr>
              <w:rPr>
                <w:b/>
                <w:bCs/>
                <w:color w:val="000000"/>
              </w:rPr>
            </w:pPr>
            <w:r w:rsidRPr="008C3B31">
              <w:rPr>
                <w:b/>
              </w:rPr>
              <w:t>Мотиви:</w:t>
            </w:r>
            <w:r w:rsidR="00D04659" w:rsidRPr="008C3B31">
              <w:rPr>
                <w:b/>
                <w:bCs/>
              </w:rPr>
              <w:t xml:space="preserve"> </w:t>
            </w:r>
            <w:r w:rsidR="00BF6C43" w:rsidRPr="008C3B31">
              <w:rPr>
                <w:b/>
                <w:bCs/>
              </w:rPr>
              <w:t>Създаване на нова социална услуга за удовлетворяване на нуждите на потребителите, изведени от ДПЛУИ, с. Русокастро с</w:t>
            </w:r>
            <w:r w:rsidR="00BF6C43" w:rsidRPr="008C3B31">
              <w:rPr>
                <w:b/>
              </w:rPr>
              <w:t xml:space="preserve">лед предварително одобрение от АСП за  разкриване.   </w:t>
            </w:r>
            <w:r w:rsidR="000F65AE" w:rsidRPr="008C3B31">
              <w:rPr>
                <w:color w:val="000000"/>
                <w:shd w:val="clear" w:color="auto" w:fill="FFFFFF"/>
              </w:rPr>
              <w:t>Създаването на социалната услуга е необходимо за предоставяне на специализирана терапевтична и рехабилитационна подкрепа на пълнолетни лица с интелектуални затруднения. Чрез индивидуални и групови дейности ще се подпомага поддържането и развитието на физическите, психическите и социалните умения на потребителите, както и повишаването на тяхната самостоятелност и качество на живот. Необходимостта от услугата е установена при оценката на индивидуалните потребности на лицата.</w:t>
            </w:r>
            <w:r w:rsidR="00BF6C43" w:rsidRPr="008C3B31">
              <w:rPr>
                <w:b/>
              </w:rPr>
              <w:t xml:space="preserve">                                                                                                                                                                                                                                                                                              </w:t>
            </w:r>
            <w:r w:rsidR="00BF6C43" w:rsidRPr="008C3B31">
              <w:t xml:space="preserve"> </w:t>
            </w:r>
            <w:r w:rsidRPr="008C3B31">
              <w:rPr>
                <w:b/>
              </w:rPr>
              <w:t xml:space="preserve">                                                                                                                                                                                                                                                                                                      </w:t>
            </w:r>
          </w:p>
        </w:tc>
      </w:tr>
      <w:tr w:rsidR="00620575" w:rsidRPr="00D04659" w14:paraId="00E846AC" w14:textId="77777777" w:rsidTr="00EC58E2">
        <w:trPr>
          <w:trHeight w:val="51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132155E1" w14:textId="77777777" w:rsidR="00620575" w:rsidRPr="00D04659" w:rsidRDefault="00620575" w:rsidP="00620575">
            <w:pPr>
              <w:rPr>
                <w:rFonts w:ascii="Verdana" w:hAnsi="Verdana" w:cs="Calibri"/>
                <w:b/>
                <w:bCs/>
                <w:color w:val="000000"/>
                <w:sz w:val="18"/>
                <w:szCs w:val="18"/>
              </w:rPr>
            </w:pPr>
          </w:p>
        </w:tc>
      </w:tr>
      <w:tr w:rsidR="00620575" w:rsidRPr="00D04659" w14:paraId="1C2B6327" w14:textId="77777777" w:rsidTr="00EC58E2">
        <w:trPr>
          <w:trHeight w:val="870"/>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69EBF538" w14:textId="77777777" w:rsidR="00620575" w:rsidRPr="00D04659" w:rsidRDefault="00620575" w:rsidP="00620575">
            <w:pPr>
              <w:jc w:val="center"/>
              <w:rPr>
                <w:rFonts w:ascii="Verdana" w:hAnsi="Verdana" w:cs="Calibri"/>
                <w:b/>
                <w:bCs/>
                <w:color w:val="000000"/>
                <w:sz w:val="18"/>
                <w:szCs w:val="18"/>
              </w:rPr>
            </w:pPr>
            <w:r w:rsidRPr="00D04659">
              <w:rPr>
                <w:rFonts w:ascii="Verdana" w:hAnsi="Verdana" w:cs="Calibri"/>
                <w:b/>
                <w:bCs/>
                <w:color w:val="000000"/>
                <w:sz w:val="18"/>
                <w:szCs w:val="18"/>
              </w:rPr>
              <w:t>ОБУЧЕНИЯ ЗА ПРИДОБИВАНЕ НА УМЕНИЯ (СПЕЦИАЛИЗИРАНА)</w:t>
            </w:r>
          </w:p>
        </w:tc>
      </w:tr>
      <w:tr w:rsidR="000F3052" w:rsidRPr="00D04659" w14:paraId="3FA9916F"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47878D22" w14:textId="77777777" w:rsidR="00620575" w:rsidRPr="00BF6C43" w:rsidRDefault="00620575" w:rsidP="00620575">
            <w:pPr>
              <w:jc w:val="center"/>
              <w:rPr>
                <w:rFonts w:ascii="Verdana" w:hAnsi="Verdana" w:cs="Calibri"/>
                <w:color w:val="000000"/>
                <w:sz w:val="20"/>
                <w:szCs w:val="20"/>
              </w:rPr>
            </w:pPr>
            <w:r w:rsidRPr="00BF6C43">
              <w:rPr>
                <w:rFonts w:ascii="Verdana" w:hAnsi="Verdana" w:cs="Calibri"/>
                <w:color w:val="000000"/>
                <w:sz w:val="20"/>
                <w:szCs w:val="20"/>
              </w:rPr>
              <w:lastRenderedPageBreak/>
              <w:t>1</w:t>
            </w:r>
          </w:p>
        </w:tc>
        <w:tc>
          <w:tcPr>
            <w:tcW w:w="447" w:type="pct"/>
            <w:tcBorders>
              <w:top w:val="nil"/>
              <w:left w:val="nil"/>
              <w:bottom w:val="single" w:sz="4" w:space="0" w:color="auto"/>
              <w:right w:val="single" w:sz="4" w:space="0" w:color="auto"/>
            </w:tcBorders>
            <w:hideMark/>
          </w:tcPr>
          <w:p w14:paraId="363E3382" w14:textId="37079EDE"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Обучение за придобиване на умения</w:t>
            </w:r>
          </w:p>
        </w:tc>
        <w:tc>
          <w:tcPr>
            <w:tcW w:w="407" w:type="pct"/>
            <w:tcBorders>
              <w:top w:val="nil"/>
              <w:left w:val="nil"/>
              <w:bottom w:val="single" w:sz="4" w:space="0" w:color="auto"/>
              <w:right w:val="single" w:sz="4" w:space="0" w:color="auto"/>
            </w:tcBorders>
            <w:hideMark/>
          </w:tcPr>
          <w:p w14:paraId="0B4ADA1F" w14:textId="269955B7" w:rsidR="00620575" w:rsidRPr="00BF6C43" w:rsidRDefault="00620575" w:rsidP="00620575">
            <w:pPr>
              <w:rPr>
                <w:rFonts w:ascii="Verdana" w:hAnsi="Verdana" w:cs="Calibri"/>
                <w:color w:val="000000"/>
                <w:sz w:val="20"/>
                <w:szCs w:val="20"/>
              </w:rPr>
            </w:pPr>
            <w:r w:rsidRPr="00BF6C43">
              <w:rPr>
                <w:rFonts w:ascii="Verdana" w:hAnsi="Verdana"/>
                <w:sz w:val="20"/>
                <w:szCs w:val="20"/>
              </w:rPr>
              <w:t>с. Русокастро, общ. Камено, ул. „Райна Княгиня“ № 100, Център за специализирана подкрепа за лица с увреждания и техните семейства (ЦСПЛУТС)</w:t>
            </w:r>
            <w:r w:rsidRPr="00BF6C43">
              <w:rPr>
                <w:rFonts w:ascii="Verdana" w:hAnsi="Verdana" w:cs="Calibri"/>
                <w:color w:val="000000"/>
                <w:sz w:val="20"/>
                <w:szCs w:val="20"/>
              </w:rPr>
              <w:t> </w:t>
            </w:r>
          </w:p>
        </w:tc>
        <w:tc>
          <w:tcPr>
            <w:tcW w:w="411" w:type="pct"/>
            <w:tcBorders>
              <w:top w:val="nil"/>
              <w:left w:val="nil"/>
              <w:bottom w:val="single" w:sz="4" w:space="0" w:color="auto"/>
              <w:right w:val="single" w:sz="4" w:space="0" w:color="auto"/>
            </w:tcBorders>
            <w:hideMark/>
          </w:tcPr>
          <w:p w14:paraId="519E8D36" w14:textId="5EF5D576"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Пълнолетни лица с интелектуални затруднения</w:t>
            </w:r>
          </w:p>
        </w:tc>
        <w:tc>
          <w:tcPr>
            <w:tcW w:w="236" w:type="pct"/>
            <w:tcBorders>
              <w:top w:val="nil"/>
              <w:left w:val="nil"/>
              <w:bottom w:val="single" w:sz="4" w:space="0" w:color="auto"/>
              <w:right w:val="single" w:sz="4" w:space="0" w:color="auto"/>
            </w:tcBorders>
            <w:hideMark/>
          </w:tcPr>
          <w:p w14:paraId="4A9C2210" w14:textId="76D2D3BD"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w:t>
            </w:r>
            <w:r w:rsidR="00170D08">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hideMark/>
          </w:tcPr>
          <w:p w14:paraId="62D3AAA9" w14:textId="67B842D8"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6D46EFFB" w14:textId="6B43C3F1"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5571612D" w14:textId="7F2A67EF"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НП </w:t>
            </w:r>
          </w:p>
        </w:tc>
        <w:tc>
          <w:tcPr>
            <w:tcW w:w="253" w:type="pct"/>
            <w:tcBorders>
              <w:top w:val="nil"/>
              <w:left w:val="nil"/>
              <w:bottom w:val="single" w:sz="4" w:space="0" w:color="auto"/>
              <w:right w:val="single" w:sz="4" w:space="0" w:color="auto"/>
            </w:tcBorders>
            <w:hideMark/>
          </w:tcPr>
          <w:p w14:paraId="79A9D1E3" w14:textId="211AA3AC" w:rsidR="00620575" w:rsidRPr="00BF6C43" w:rsidRDefault="00496AF9" w:rsidP="00620575">
            <w:pPr>
              <w:rPr>
                <w:rFonts w:ascii="Verdana" w:hAnsi="Verdana" w:cs="Calibri"/>
                <w:color w:val="000000"/>
                <w:sz w:val="20"/>
                <w:szCs w:val="20"/>
              </w:rPr>
            </w:pPr>
            <w:r>
              <w:rPr>
                <w:rFonts w:ascii="Verdana" w:hAnsi="Verdana" w:cs="Calibri"/>
                <w:color w:val="000000"/>
                <w:sz w:val="20"/>
                <w:szCs w:val="20"/>
              </w:rPr>
              <w:t>30</w:t>
            </w:r>
          </w:p>
        </w:tc>
        <w:tc>
          <w:tcPr>
            <w:tcW w:w="608" w:type="pct"/>
            <w:tcBorders>
              <w:top w:val="nil"/>
              <w:left w:val="nil"/>
              <w:bottom w:val="single" w:sz="4" w:space="0" w:color="auto"/>
              <w:right w:val="single" w:sz="4" w:space="0" w:color="auto"/>
            </w:tcBorders>
            <w:hideMark/>
          </w:tcPr>
          <w:p w14:paraId="02E5E9CE" w14:textId="0DD250C1" w:rsidR="00620575" w:rsidRPr="00BF6C43" w:rsidRDefault="00D04659" w:rsidP="00620575">
            <w:pPr>
              <w:rPr>
                <w:rFonts w:ascii="Verdana" w:hAnsi="Verdana" w:cs="Calibri"/>
                <w:color w:val="000000"/>
                <w:sz w:val="20"/>
                <w:szCs w:val="20"/>
              </w:rPr>
            </w:pPr>
            <w:r w:rsidRPr="00BF6C43">
              <w:rPr>
                <w:rFonts w:ascii="Verdana" w:eastAsia="Calibri" w:hAnsi="Verdana"/>
                <w:sz w:val="20"/>
                <w:szCs w:val="20"/>
                <w:lang w:eastAsia="en-US"/>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49472C86" w14:textId="01FD3AAA"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Комплекс от социални услуги</w:t>
            </w:r>
          </w:p>
        </w:tc>
        <w:tc>
          <w:tcPr>
            <w:tcW w:w="747" w:type="pct"/>
            <w:tcBorders>
              <w:top w:val="nil"/>
              <w:left w:val="nil"/>
              <w:bottom w:val="single" w:sz="4" w:space="0" w:color="auto"/>
              <w:right w:val="single" w:sz="4" w:space="0" w:color="auto"/>
            </w:tcBorders>
            <w:hideMark/>
          </w:tcPr>
          <w:p w14:paraId="1662ECB9" w14:textId="1516EB71" w:rsidR="00A61F9C" w:rsidRDefault="007560D9" w:rsidP="00620575">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w:t>
            </w:r>
            <w:r w:rsidR="00620575" w:rsidRPr="00BF6C43">
              <w:rPr>
                <w:rFonts w:ascii="Verdana" w:hAnsi="Verdana" w:cs="Calibri"/>
                <w:color w:val="000000"/>
                <w:sz w:val="20"/>
                <w:szCs w:val="20"/>
              </w:rPr>
              <w:t xml:space="preserve"> </w:t>
            </w:r>
            <w:r w:rsidR="00496AF9">
              <w:rPr>
                <w:rFonts w:ascii="Verdana" w:hAnsi="Verdana" w:cs="Calibri"/>
                <w:color w:val="000000"/>
                <w:sz w:val="20"/>
                <w:szCs w:val="20"/>
              </w:rPr>
              <w:t>6</w:t>
            </w:r>
            <w:r w:rsidR="001F6212">
              <w:rPr>
                <w:rFonts w:ascii="Verdana" w:hAnsi="Verdana" w:cs="Calibri"/>
                <w:color w:val="000000"/>
                <w:sz w:val="20"/>
                <w:szCs w:val="20"/>
              </w:rPr>
              <w:t xml:space="preserve"> щ.бр.</w:t>
            </w:r>
          </w:p>
          <w:p w14:paraId="150F7B58" w14:textId="2B5319A8" w:rsidR="00891B2E" w:rsidRDefault="00891B2E" w:rsidP="00620575">
            <w:pPr>
              <w:rPr>
                <w:rFonts w:ascii="Verdana" w:hAnsi="Verdana" w:cs="Calibri"/>
                <w:color w:val="000000"/>
                <w:sz w:val="20"/>
                <w:szCs w:val="20"/>
              </w:rPr>
            </w:pPr>
          </w:p>
          <w:p w14:paraId="4A83DC5C" w14:textId="6D040EB2" w:rsidR="00891B2E" w:rsidRPr="00BF6C43" w:rsidRDefault="00891B2E" w:rsidP="00620575">
            <w:pPr>
              <w:rPr>
                <w:rFonts w:ascii="Verdana" w:hAnsi="Verdana" w:cs="Calibri"/>
                <w:color w:val="000000"/>
                <w:sz w:val="20"/>
                <w:szCs w:val="20"/>
              </w:rPr>
            </w:pPr>
          </w:p>
        </w:tc>
      </w:tr>
      <w:tr w:rsidR="00620575" w:rsidRPr="00D04659" w14:paraId="6362FC40" w14:textId="77777777" w:rsidTr="00EC58E2">
        <w:trPr>
          <w:trHeight w:val="555"/>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6A44905C" w14:textId="33A27DD0" w:rsidR="00620575" w:rsidRPr="008C3B31" w:rsidRDefault="00620575" w:rsidP="00620575">
            <w:pPr>
              <w:jc w:val="center"/>
              <w:rPr>
                <w:b/>
                <w:bCs/>
                <w:color w:val="000000"/>
              </w:rPr>
            </w:pPr>
            <w:r w:rsidRPr="008C3B31">
              <w:rPr>
                <w:b/>
              </w:rPr>
              <w:t>Мотиви:</w:t>
            </w:r>
            <w:r w:rsidR="00BF6C43" w:rsidRPr="008C3B31">
              <w:rPr>
                <w:b/>
              </w:rPr>
              <w:t xml:space="preserve"> </w:t>
            </w:r>
            <w:r w:rsidR="00BF6C43" w:rsidRPr="008C3B31">
              <w:rPr>
                <w:b/>
                <w:bCs/>
              </w:rPr>
              <w:t>Създаване на нова социална услуга за удовлетворяване на нуждите на потребителите, изведени от ДПЛУИ, с. Русокастро с</w:t>
            </w:r>
            <w:r w:rsidR="00BF6C43" w:rsidRPr="008C3B31">
              <w:rPr>
                <w:b/>
              </w:rPr>
              <w:t xml:space="preserve">лед предварително одобрение от АСП за  разкриване.  </w:t>
            </w:r>
            <w:r w:rsidR="000F65AE" w:rsidRPr="008C3B31">
              <w:rPr>
                <w:color w:val="000000"/>
                <w:shd w:val="clear" w:color="auto" w:fill="FFFFFF"/>
              </w:rPr>
              <w:t> Създаването на социалната услуга е необходимо за формиране, развитие и поддържане на умения за самостоятелен живот, социално включване и активно участие в общността на пълнолетни лица с интелектуални затруднения. Чрез обучения и практически дейности ще се развиват умения за самообслужване, комуникация, управление на ежедневните дейности и адаптация към живот в общността. Услугата е част от процеса на деинституционализация и е насочена към подготовката и подкрепата на потребителите за по-независим начин на живот.</w:t>
            </w:r>
            <w:r w:rsidR="00BF6C43" w:rsidRPr="008C3B31">
              <w:rPr>
                <w:b/>
              </w:rPr>
              <w:t xml:space="preserve">                                                                                                                                                                                                                                                                                               </w:t>
            </w:r>
            <w:r w:rsidR="00BF6C43" w:rsidRPr="008C3B31">
              <w:t xml:space="preserve"> </w:t>
            </w:r>
          </w:p>
        </w:tc>
      </w:tr>
      <w:tr w:rsidR="00620575" w:rsidRPr="00D04659" w14:paraId="6B1CA65B" w14:textId="77777777" w:rsidTr="00EC58E2">
        <w:trPr>
          <w:trHeight w:val="51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6774137E" w14:textId="77777777" w:rsidR="00620575" w:rsidRPr="00D04659" w:rsidRDefault="00620575" w:rsidP="00620575">
            <w:pPr>
              <w:rPr>
                <w:rFonts w:ascii="Verdana" w:hAnsi="Verdana" w:cs="Calibri"/>
                <w:b/>
                <w:bCs/>
                <w:color w:val="000000"/>
                <w:sz w:val="18"/>
                <w:szCs w:val="18"/>
              </w:rPr>
            </w:pPr>
          </w:p>
        </w:tc>
      </w:tr>
      <w:tr w:rsidR="00620575" w:rsidRPr="00D04659" w14:paraId="5E970EEF" w14:textId="77777777" w:rsidTr="00EC58E2">
        <w:trPr>
          <w:trHeight w:val="219"/>
        </w:trPr>
        <w:tc>
          <w:tcPr>
            <w:tcW w:w="5000" w:type="pct"/>
            <w:gridSpan w:val="12"/>
            <w:vMerge/>
            <w:tcBorders>
              <w:top w:val="single" w:sz="4" w:space="0" w:color="auto"/>
              <w:left w:val="single" w:sz="4" w:space="0" w:color="auto"/>
              <w:bottom w:val="single" w:sz="4" w:space="0" w:color="auto"/>
              <w:right w:val="single" w:sz="4" w:space="0" w:color="auto"/>
            </w:tcBorders>
            <w:vAlign w:val="center"/>
          </w:tcPr>
          <w:p w14:paraId="461995DD" w14:textId="77777777" w:rsidR="00620575" w:rsidRPr="00D04659" w:rsidRDefault="00620575" w:rsidP="00620575">
            <w:pPr>
              <w:rPr>
                <w:rFonts w:ascii="Verdana" w:hAnsi="Verdana" w:cs="Calibri"/>
                <w:b/>
                <w:bCs/>
                <w:color w:val="000000"/>
                <w:sz w:val="18"/>
                <w:szCs w:val="18"/>
              </w:rPr>
            </w:pPr>
          </w:p>
        </w:tc>
      </w:tr>
      <w:tr w:rsidR="00620575" w:rsidRPr="00D04659" w14:paraId="3483C7A2" w14:textId="77777777" w:rsidTr="00EC58E2">
        <w:trPr>
          <w:trHeight w:val="219"/>
        </w:trPr>
        <w:tc>
          <w:tcPr>
            <w:tcW w:w="5000" w:type="pct"/>
            <w:gridSpan w:val="12"/>
            <w:vMerge/>
            <w:tcBorders>
              <w:top w:val="single" w:sz="4" w:space="0" w:color="auto"/>
              <w:left w:val="single" w:sz="4" w:space="0" w:color="auto"/>
              <w:bottom w:val="single" w:sz="4" w:space="0" w:color="auto"/>
              <w:right w:val="single" w:sz="4" w:space="0" w:color="auto"/>
            </w:tcBorders>
            <w:vAlign w:val="center"/>
          </w:tcPr>
          <w:p w14:paraId="3349E285" w14:textId="77777777" w:rsidR="00620575" w:rsidRPr="00D04659" w:rsidRDefault="00620575" w:rsidP="00620575">
            <w:pPr>
              <w:rPr>
                <w:rFonts w:ascii="Verdana" w:hAnsi="Verdana" w:cs="Calibri"/>
                <w:b/>
                <w:bCs/>
                <w:color w:val="000000"/>
                <w:sz w:val="18"/>
                <w:szCs w:val="18"/>
              </w:rPr>
            </w:pPr>
          </w:p>
        </w:tc>
      </w:tr>
      <w:tr w:rsidR="00620575" w:rsidRPr="00D04659" w14:paraId="75D238FB" w14:textId="77777777" w:rsidTr="00EC58E2">
        <w:trPr>
          <w:trHeight w:val="765"/>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3E8E57FC" w14:textId="77777777" w:rsidR="00620575" w:rsidRPr="00D04659" w:rsidRDefault="00620575" w:rsidP="00620575">
            <w:pPr>
              <w:jc w:val="center"/>
              <w:rPr>
                <w:rFonts w:ascii="Verdana" w:hAnsi="Verdana" w:cs="Calibri"/>
                <w:b/>
                <w:bCs/>
                <w:color w:val="000000"/>
                <w:sz w:val="18"/>
                <w:szCs w:val="18"/>
              </w:rPr>
            </w:pPr>
            <w:r w:rsidRPr="00D04659">
              <w:rPr>
                <w:rFonts w:ascii="Verdana" w:hAnsi="Verdana" w:cs="Calibri"/>
                <w:b/>
                <w:bCs/>
                <w:color w:val="000000"/>
                <w:sz w:val="18"/>
                <w:szCs w:val="18"/>
              </w:rPr>
              <w:t>АСИСТЕНТСКА ПОДКРЕПА (СПЕЦИАЛИЗИРАНА)</w:t>
            </w:r>
          </w:p>
        </w:tc>
      </w:tr>
      <w:tr w:rsidR="000F3052" w:rsidRPr="00D04659" w14:paraId="38C1BC96"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1CE0FE9B" w14:textId="77777777" w:rsidR="00620575" w:rsidRPr="00BF6C43" w:rsidRDefault="00620575" w:rsidP="00620575">
            <w:pPr>
              <w:jc w:val="center"/>
              <w:rPr>
                <w:rFonts w:ascii="Verdana" w:hAnsi="Verdana" w:cs="Calibri"/>
                <w:color w:val="000000"/>
                <w:sz w:val="20"/>
                <w:szCs w:val="20"/>
              </w:rPr>
            </w:pPr>
            <w:r w:rsidRPr="00BF6C43">
              <w:rPr>
                <w:rFonts w:ascii="Verdana" w:hAnsi="Verdana" w:cs="Calibri"/>
                <w:color w:val="000000"/>
                <w:sz w:val="20"/>
                <w:szCs w:val="20"/>
              </w:rPr>
              <w:t>1</w:t>
            </w:r>
          </w:p>
        </w:tc>
        <w:tc>
          <w:tcPr>
            <w:tcW w:w="447" w:type="pct"/>
            <w:tcBorders>
              <w:top w:val="nil"/>
              <w:left w:val="nil"/>
              <w:bottom w:val="single" w:sz="4" w:space="0" w:color="auto"/>
              <w:right w:val="single" w:sz="4" w:space="0" w:color="auto"/>
            </w:tcBorders>
            <w:hideMark/>
          </w:tcPr>
          <w:p w14:paraId="7E9438E0" w14:textId="5D7835AF"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Асистентска подкрепа</w:t>
            </w:r>
          </w:p>
        </w:tc>
        <w:tc>
          <w:tcPr>
            <w:tcW w:w="407" w:type="pct"/>
            <w:tcBorders>
              <w:top w:val="nil"/>
              <w:left w:val="nil"/>
              <w:bottom w:val="single" w:sz="4" w:space="0" w:color="auto"/>
              <w:right w:val="single" w:sz="4" w:space="0" w:color="auto"/>
            </w:tcBorders>
            <w:hideMark/>
          </w:tcPr>
          <w:p w14:paraId="1756EEE6" w14:textId="37BCB4FE"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Гр. Камено, ул. „Освобождение“ №101</w:t>
            </w:r>
          </w:p>
        </w:tc>
        <w:tc>
          <w:tcPr>
            <w:tcW w:w="411" w:type="pct"/>
            <w:tcBorders>
              <w:top w:val="nil"/>
              <w:left w:val="nil"/>
              <w:bottom w:val="single" w:sz="4" w:space="0" w:color="auto"/>
              <w:right w:val="single" w:sz="4" w:space="0" w:color="auto"/>
            </w:tcBorders>
            <w:hideMark/>
          </w:tcPr>
          <w:p w14:paraId="1A2EB4AD" w14:textId="3F276D7E"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xml:space="preserve">Възрастни хора в надтрудоспособна възраст, които са </w:t>
            </w:r>
            <w:r w:rsidRPr="00BF6C43">
              <w:rPr>
                <w:rFonts w:ascii="Verdana" w:hAnsi="Verdana" w:cs="Calibri"/>
                <w:color w:val="000000"/>
                <w:sz w:val="20"/>
                <w:szCs w:val="20"/>
              </w:rPr>
              <w:lastRenderedPageBreak/>
              <w:t>навършили определената в чл.68, ал.1-3 от КСО възраст за придобиване право на пенсия за осигурителен стаж и възраст и са в</w:t>
            </w:r>
          </w:p>
          <w:p w14:paraId="0CD61842"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невъзможност за</w:t>
            </w:r>
          </w:p>
          <w:p w14:paraId="0C6D536D"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самообслужване, не</w:t>
            </w:r>
          </w:p>
          <w:p w14:paraId="59263FF5"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могат самостоятелно</w:t>
            </w:r>
          </w:p>
          <w:p w14:paraId="2B707F29"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да задоволяват</w:t>
            </w:r>
          </w:p>
          <w:p w14:paraId="15CB039E"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своите ежедневни</w:t>
            </w:r>
          </w:p>
          <w:p w14:paraId="28566EF6"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потребности от битов</w:t>
            </w:r>
          </w:p>
          <w:p w14:paraId="16EB8D70"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lastRenderedPageBreak/>
              <w:t>характер;</w:t>
            </w:r>
          </w:p>
          <w:p w14:paraId="659DD2C2"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Деца с трайни</w:t>
            </w:r>
          </w:p>
          <w:p w14:paraId="72AB4AD8"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увреждания и</w:t>
            </w:r>
          </w:p>
          <w:p w14:paraId="30632FAA"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пълнолетни лица с</w:t>
            </w:r>
          </w:p>
          <w:p w14:paraId="68285583"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трайни увреждания с</w:t>
            </w:r>
          </w:p>
          <w:p w14:paraId="6E656ABD" w14:textId="3961B1FB"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определена</w:t>
            </w:r>
            <w:r w:rsidR="00D04659" w:rsidRPr="00BF6C43">
              <w:rPr>
                <w:rFonts w:ascii="Verdana" w:hAnsi="Verdana" w:cs="Calibri"/>
                <w:color w:val="000000"/>
                <w:sz w:val="20"/>
                <w:szCs w:val="20"/>
              </w:rPr>
              <w:t xml:space="preserve"> </w:t>
            </w:r>
            <w:r w:rsidRPr="00BF6C43">
              <w:rPr>
                <w:rFonts w:ascii="Verdana" w:hAnsi="Verdana" w:cs="Calibri"/>
                <w:color w:val="000000"/>
                <w:sz w:val="20"/>
                <w:szCs w:val="20"/>
              </w:rPr>
              <w:t>ЧП, които не</w:t>
            </w:r>
          </w:p>
          <w:p w14:paraId="43BCC0EF"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ползват АП, помощ за</w:t>
            </w:r>
          </w:p>
          <w:p w14:paraId="3B42566F"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осигуряване на АП</w:t>
            </w:r>
          </w:p>
          <w:p w14:paraId="7AFAB058"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или за които не се</w:t>
            </w:r>
          </w:p>
          <w:p w14:paraId="7E4C1FDE"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получава помощ за</w:t>
            </w:r>
          </w:p>
          <w:p w14:paraId="5B548248" w14:textId="165C1FD8"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грижа в</w:t>
            </w:r>
            <w:r w:rsidRPr="00BF6C43">
              <w:rPr>
                <w:rFonts w:ascii="Verdana" w:hAnsi="Verdana"/>
                <w:sz w:val="20"/>
                <w:szCs w:val="20"/>
              </w:rPr>
              <w:t xml:space="preserve"> </w:t>
            </w:r>
            <w:r w:rsidRPr="00BF6C43">
              <w:rPr>
                <w:rFonts w:ascii="Verdana" w:hAnsi="Verdana" w:cs="Calibri"/>
                <w:color w:val="000000"/>
                <w:sz w:val="20"/>
                <w:szCs w:val="20"/>
              </w:rPr>
              <w:t>домашна</w:t>
            </w:r>
          </w:p>
          <w:p w14:paraId="5416E32B" w14:textId="7777777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среда по реда на друг</w:t>
            </w:r>
          </w:p>
          <w:p w14:paraId="7D17BB67" w14:textId="0D15BF64"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закон.</w:t>
            </w:r>
          </w:p>
        </w:tc>
        <w:tc>
          <w:tcPr>
            <w:tcW w:w="236" w:type="pct"/>
            <w:tcBorders>
              <w:top w:val="nil"/>
              <w:left w:val="nil"/>
              <w:bottom w:val="single" w:sz="4" w:space="0" w:color="auto"/>
              <w:right w:val="single" w:sz="4" w:space="0" w:color="auto"/>
            </w:tcBorders>
            <w:hideMark/>
          </w:tcPr>
          <w:p w14:paraId="127D540F" w14:textId="5F8F5F97"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lastRenderedPageBreak/>
              <w:t> 27</w:t>
            </w:r>
          </w:p>
        </w:tc>
        <w:tc>
          <w:tcPr>
            <w:tcW w:w="304" w:type="pct"/>
            <w:tcBorders>
              <w:top w:val="nil"/>
              <w:left w:val="nil"/>
              <w:bottom w:val="single" w:sz="4" w:space="0" w:color="auto"/>
              <w:right w:val="single" w:sz="4" w:space="0" w:color="auto"/>
            </w:tcBorders>
            <w:hideMark/>
          </w:tcPr>
          <w:p w14:paraId="6D0E7DD1" w14:textId="42C4BCB5" w:rsidR="00620575" w:rsidRPr="00BF6C43" w:rsidRDefault="004407D8" w:rsidP="00620575">
            <w:pPr>
              <w:rPr>
                <w:rFonts w:ascii="Verdana" w:hAnsi="Verdana" w:cs="Calibri"/>
                <w:color w:val="000000"/>
                <w:sz w:val="20"/>
                <w:szCs w:val="20"/>
              </w:rPr>
            </w:pPr>
            <w:r>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hideMark/>
          </w:tcPr>
          <w:p w14:paraId="5FFDA7DF" w14:textId="1FD043E9" w:rsidR="00620575" w:rsidRPr="00BF6C43" w:rsidRDefault="00B56B60" w:rsidP="00620575">
            <w:pPr>
              <w:rPr>
                <w:rFonts w:ascii="Verdana" w:hAnsi="Verdana" w:cs="Calibri"/>
                <w:color w:val="000000"/>
                <w:sz w:val="20"/>
                <w:szCs w:val="20"/>
              </w:rPr>
            </w:pPr>
            <w:r>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hideMark/>
          </w:tcPr>
          <w:p w14:paraId="211DF40D" w14:textId="389578AC"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hideMark/>
          </w:tcPr>
          <w:p w14:paraId="152848A1" w14:textId="4ED6B255" w:rsidR="00620575" w:rsidRPr="00BF6C43" w:rsidRDefault="00620575" w:rsidP="00620575">
            <w:pPr>
              <w:rPr>
                <w:rFonts w:ascii="Verdana" w:hAnsi="Verdana" w:cs="Calibri"/>
                <w:color w:val="000000"/>
                <w:sz w:val="20"/>
                <w:szCs w:val="20"/>
              </w:rPr>
            </w:pPr>
            <w:r w:rsidRPr="00641808">
              <w:rPr>
                <w:rFonts w:ascii="Verdana" w:hAnsi="Verdana" w:cs="Calibri"/>
                <w:sz w:val="20"/>
                <w:szCs w:val="20"/>
              </w:rPr>
              <w:t> </w:t>
            </w:r>
            <w:r w:rsidR="004407D8" w:rsidRPr="00641808">
              <w:rPr>
                <w:rFonts w:ascii="Verdana" w:hAnsi="Verdana" w:cs="Calibri"/>
                <w:sz w:val="20"/>
                <w:szCs w:val="20"/>
              </w:rPr>
              <w:t>40</w:t>
            </w:r>
          </w:p>
        </w:tc>
        <w:tc>
          <w:tcPr>
            <w:tcW w:w="608" w:type="pct"/>
            <w:tcBorders>
              <w:top w:val="nil"/>
              <w:left w:val="nil"/>
              <w:bottom w:val="single" w:sz="4" w:space="0" w:color="auto"/>
              <w:right w:val="single" w:sz="4" w:space="0" w:color="auto"/>
            </w:tcBorders>
            <w:hideMark/>
          </w:tcPr>
          <w:p w14:paraId="4576FAEA" w14:textId="78A1EF91"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Съгласно стандартите за делегирани от държавата дейности </w:t>
            </w:r>
          </w:p>
        </w:tc>
        <w:tc>
          <w:tcPr>
            <w:tcW w:w="608" w:type="pct"/>
            <w:tcBorders>
              <w:top w:val="nil"/>
              <w:left w:val="nil"/>
              <w:bottom w:val="single" w:sz="4" w:space="0" w:color="auto"/>
              <w:right w:val="single" w:sz="4" w:space="0" w:color="auto"/>
            </w:tcBorders>
            <w:hideMark/>
          </w:tcPr>
          <w:p w14:paraId="0084C638" w14:textId="67B06A5D" w:rsidR="00620575" w:rsidRPr="00BF6C43" w:rsidRDefault="00620575" w:rsidP="00620575">
            <w:pPr>
              <w:rPr>
                <w:rFonts w:ascii="Verdana" w:hAnsi="Verdana" w:cs="Calibri"/>
                <w:color w:val="000000"/>
                <w:sz w:val="20"/>
                <w:szCs w:val="20"/>
              </w:rPr>
            </w:pPr>
            <w:r w:rsidRPr="00BF6C43">
              <w:rPr>
                <w:rFonts w:ascii="Verdana" w:hAnsi="Verdana" w:cs="Calibri"/>
                <w:color w:val="000000"/>
                <w:sz w:val="20"/>
                <w:szCs w:val="20"/>
              </w:rPr>
              <w:t xml:space="preserve">самостоятелно </w:t>
            </w:r>
          </w:p>
        </w:tc>
        <w:tc>
          <w:tcPr>
            <w:tcW w:w="747" w:type="pct"/>
            <w:tcBorders>
              <w:top w:val="nil"/>
              <w:left w:val="nil"/>
              <w:bottom w:val="single" w:sz="4" w:space="0" w:color="auto"/>
              <w:right w:val="single" w:sz="4" w:space="0" w:color="auto"/>
            </w:tcBorders>
            <w:hideMark/>
          </w:tcPr>
          <w:p w14:paraId="1F01A59C" w14:textId="77777777" w:rsidR="00620575" w:rsidRDefault="00620575" w:rsidP="00620575">
            <w:pPr>
              <w:rPr>
                <w:rFonts w:ascii="Verdana" w:hAnsi="Verdana" w:cs="Calibri"/>
                <w:sz w:val="20"/>
                <w:szCs w:val="20"/>
                <w:lang w:val="en-US"/>
              </w:rPr>
            </w:pPr>
            <w:r w:rsidRPr="00BF6C43">
              <w:rPr>
                <w:rFonts w:ascii="Verdana" w:hAnsi="Verdana" w:cs="Calibri"/>
                <w:color w:val="000000"/>
                <w:sz w:val="20"/>
                <w:szCs w:val="20"/>
              </w:rPr>
              <w:t xml:space="preserve">Социални асистенти – </w:t>
            </w:r>
            <w:r w:rsidR="004407D8" w:rsidRPr="00641808">
              <w:rPr>
                <w:rFonts w:ascii="Verdana" w:hAnsi="Verdana" w:cs="Calibri"/>
                <w:sz w:val="20"/>
                <w:szCs w:val="20"/>
              </w:rPr>
              <w:t>1</w:t>
            </w:r>
            <w:r w:rsidR="000F65AE">
              <w:rPr>
                <w:rFonts w:ascii="Verdana" w:hAnsi="Verdana" w:cs="Calibri"/>
                <w:sz w:val="20"/>
                <w:szCs w:val="20"/>
                <w:lang w:val="en-US"/>
              </w:rPr>
              <w:t>4</w:t>
            </w:r>
          </w:p>
          <w:p w14:paraId="00888335" w14:textId="77777777" w:rsidR="000F65AE" w:rsidRDefault="000F65AE" w:rsidP="00620575">
            <w:pPr>
              <w:rPr>
                <w:rFonts w:ascii="Verdana" w:hAnsi="Verdana" w:cs="Calibri"/>
                <w:color w:val="000000"/>
                <w:sz w:val="20"/>
                <w:szCs w:val="20"/>
                <w:lang w:val="en-US"/>
              </w:rPr>
            </w:pPr>
          </w:p>
          <w:p w14:paraId="00B4F258" w14:textId="4FE2BF63" w:rsidR="000F65AE" w:rsidRPr="000F65AE" w:rsidRDefault="000F65AE" w:rsidP="00620575">
            <w:pPr>
              <w:rPr>
                <w:rFonts w:ascii="Verdana" w:hAnsi="Verdana" w:cs="Calibri"/>
                <w:color w:val="000000"/>
                <w:sz w:val="20"/>
                <w:szCs w:val="20"/>
              </w:rPr>
            </w:pPr>
            <w:r>
              <w:rPr>
                <w:rFonts w:ascii="Verdana" w:hAnsi="Verdana" w:cs="Calibri"/>
                <w:color w:val="000000"/>
                <w:sz w:val="20"/>
                <w:szCs w:val="20"/>
              </w:rPr>
              <w:t>Социален работник - 1</w:t>
            </w:r>
          </w:p>
        </w:tc>
      </w:tr>
      <w:tr w:rsidR="00620575" w:rsidRPr="00D04659" w14:paraId="6C20F472" w14:textId="77777777" w:rsidTr="00EC58E2">
        <w:trPr>
          <w:trHeight w:val="435"/>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44E5BAC4" w14:textId="22F8C547" w:rsidR="002D14B4" w:rsidRPr="008C3B31" w:rsidRDefault="00620575" w:rsidP="002D14B4">
            <w:r w:rsidRPr="008C3B31">
              <w:rPr>
                <w:b/>
              </w:rPr>
              <w:lastRenderedPageBreak/>
              <w:t xml:space="preserve">Мотиви: </w:t>
            </w:r>
            <w:r w:rsidR="002D14B4" w:rsidRPr="008C3B31">
              <w:rPr>
                <w:b/>
                <w:bCs/>
                <w:color w:val="000000"/>
              </w:rPr>
              <w:t xml:space="preserve">Увеличаването на капацитета на социалната услуга „Асистентска подкрепа (специализирана)“ от 27 на 40 потребители се налага поради нарастващата потребност от предоставяне на подкрепа на възрастни хора в надтрудоспособна възраст и лица с увреждания на територията на община Камено. </w:t>
            </w:r>
            <w:r w:rsidR="002D14B4" w:rsidRPr="008C3B31">
              <w:rPr>
                <w:color w:val="000000"/>
              </w:rPr>
              <w:t>Анализът на потребностите и постъпилите заявления за ползване на услугата показват необходимост от разширяване на обхвата ѝ с цел осигуряване на достъп до качествена грижа и подкрепа в домашна среда.</w:t>
            </w:r>
          </w:p>
          <w:p w14:paraId="3C3ABEC1" w14:textId="77777777" w:rsidR="002D14B4" w:rsidRPr="008C3B31" w:rsidRDefault="002D14B4" w:rsidP="002D14B4">
            <w:pPr>
              <w:shd w:val="clear" w:color="auto" w:fill="FFFFFF"/>
              <w:rPr>
                <w:color w:val="000000"/>
              </w:rPr>
            </w:pPr>
            <w:r w:rsidRPr="008C3B31">
              <w:rPr>
                <w:color w:val="000000"/>
              </w:rPr>
              <w:lastRenderedPageBreak/>
              <w:t>Увеличаването на капацитета ще допринесе за предотвратяване на социалната изолация, ограничаване на риска от институционализация и подобряване качеството на живот на нуждаещите се лица, като същевременно ще се осигури възможност те да продължат да живеят в обичайната си семейна и социална среда.</w:t>
            </w:r>
          </w:p>
          <w:p w14:paraId="34B4CBE1" w14:textId="77777777" w:rsidR="002D14B4" w:rsidRPr="008C3B31" w:rsidRDefault="002D14B4" w:rsidP="002D14B4">
            <w:pPr>
              <w:shd w:val="clear" w:color="auto" w:fill="FFFFFF"/>
              <w:rPr>
                <w:color w:val="000000"/>
              </w:rPr>
            </w:pPr>
            <w:r w:rsidRPr="008C3B31">
              <w:rPr>
                <w:color w:val="000000"/>
              </w:rPr>
              <w:t>За обезпечаване на увеличения капацитет е предвиден необходимият персонал – 14 социални асистенти и 1 социален работник. Социалният работник ще осъществява оценка на потребностите, изготвяне и проследяване на индивидуалните планове за подкрепа, координация на дейността на социалните асистенти и взаимодействие с институции, близки и законни представители на потребителите.</w:t>
            </w:r>
          </w:p>
          <w:p w14:paraId="16FE4172" w14:textId="77777777" w:rsidR="002D14B4" w:rsidRPr="008C3B31" w:rsidRDefault="002D14B4" w:rsidP="002D14B4">
            <w:pPr>
              <w:shd w:val="clear" w:color="auto" w:fill="FFFFFF"/>
              <w:rPr>
                <w:color w:val="000000"/>
              </w:rPr>
            </w:pPr>
            <w:r w:rsidRPr="008C3B31">
              <w:rPr>
                <w:color w:val="000000"/>
              </w:rPr>
              <w:t>Увеличаването на капацитета е в съответствие с установените потребности на местната общност и ще осигури по-ефективно предоставяне на социалната услуга при спазване на изискванията на Закона за социалните услуги и Националната карта на социалните услуги.</w:t>
            </w:r>
          </w:p>
          <w:p w14:paraId="3EEED9A9" w14:textId="33216990" w:rsidR="00620575" w:rsidRPr="00D04659" w:rsidRDefault="00620575" w:rsidP="00620575">
            <w:pPr>
              <w:jc w:val="center"/>
              <w:rPr>
                <w:rFonts w:ascii="Verdana" w:hAnsi="Verdana" w:cs="Calibri"/>
                <w:b/>
                <w:bCs/>
                <w:color w:val="000000"/>
                <w:sz w:val="18"/>
                <w:szCs w:val="18"/>
              </w:rPr>
            </w:pPr>
            <w:r w:rsidRPr="008C3B31">
              <w:rPr>
                <w:b/>
              </w:rPr>
              <w:t xml:space="preserve">                                                                                                                                                                                                                                                                                             </w:t>
            </w:r>
          </w:p>
        </w:tc>
      </w:tr>
      <w:tr w:rsidR="00620575" w:rsidRPr="00D04659" w14:paraId="2E8D7E41" w14:textId="77777777" w:rsidTr="00EC58E2">
        <w:trPr>
          <w:trHeight w:val="405"/>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474EA144" w14:textId="77777777" w:rsidR="00620575" w:rsidRPr="00D04659" w:rsidRDefault="00620575" w:rsidP="00620575">
            <w:pPr>
              <w:rPr>
                <w:rFonts w:ascii="Verdana" w:hAnsi="Verdana" w:cs="Calibri"/>
                <w:b/>
                <w:bCs/>
                <w:color w:val="000000"/>
                <w:sz w:val="18"/>
                <w:szCs w:val="18"/>
              </w:rPr>
            </w:pPr>
          </w:p>
        </w:tc>
      </w:tr>
      <w:tr w:rsidR="00620575" w:rsidRPr="00D04659" w14:paraId="3FB470B7" w14:textId="77777777" w:rsidTr="00EC58E2">
        <w:trPr>
          <w:trHeight w:val="42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441A4ACD" w14:textId="77777777" w:rsidR="00620575" w:rsidRPr="00D04659" w:rsidRDefault="00620575" w:rsidP="00620575">
            <w:pPr>
              <w:rPr>
                <w:rFonts w:ascii="Verdana" w:hAnsi="Verdana" w:cs="Calibri"/>
                <w:b/>
                <w:bCs/>
                <w:color w:val="000000"/>
                <w:sz w:val="18"/>
                <w:szCs w:val="18"/>
              </w:rPr>
            </w:pPr>
          </w:p>
        </w:tc>
      </w:tr>
      <w:tr w:rsidR="00620575" w:rsidRPr="00D04659" w14:paraId="3EDF14EF" w14:textId="77777777" w:rsidTr="00EC58E2">
        <w:trPr>
          <w:trHeight w:val="795"/>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0854F8F2" w14:textId="77777777" w:rsidR="00620575" w:rsidRPr="00D04659" w:rsidRDefault="00620575" w:rsidP="00620575">
            <w:pPr>
              <w:jc w:val="center"/>
              <w:rPr>
                <w:rFonts w:ascii="Verdana" w:hAnsi="Verdana" w:cs="Calibri"/>
                <w:b/>
                <w:bCs/>
                <w:color w:val="000000"/>
                <w:sz w:val="18"/>
                <w:szCs w:val="18"/>
              </w:rPr>
            </w:pPr>
            <w:r w:rsidRPr="00D04659">
              <w:rPr>
                <w:rFonts w:ascii="Verdana" w:hAnsi="Verdana" w:cs="Calibri"/>
                <w:b/>
                <w:bCs/>
                <w:color w:val="000000"/>
                <w:sz w:val="18"/>
                <w:szCs w:val="18"/>
              </w:rPr>
              <w:t>РЕЗИДЕНТНА ГРИЖА ЗА ПЪЛНОЛЕТНИ ЛИЦА С ИНТЕЛЕКТУАЛНИ ЗАТРУДНЕНИЯ (СПЕЦИАЛИЗИРАНА)</w:t>
            </w:r>
          </w:p>
        </w:tc>
      </w:tr>
      <w:tr w:rsidR="000F3052" w:rsidRPr="00D04659" w14:paraId="1E600254"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0F32F76F" w14:textId="77777777" w:rsidR="00D04659" w:rsidRPr="00BF6C43" w:rsidRDefault="00D04659" w:rsidP="00D04659">
            <w:pPr>
              <w:jc w:val="center"/>
              <w:rPr>
                <w:rFonts w:ascii="Verdana" w:hAnsi="Verdana" w:cs="Calibri"/>
                <w:color w:val="000000"/>
                <w:sz w:val="20"/>
                <w:szCs w:val="20"/>
              </w:rPr>
            </w:pPr>
            <w:r w:rsidRPr="00BF6C43">
              <w:rPr>
                <w:rFonts w:ascii="Verdana" w:hAnsi="Verdana" w:cs="Calibri"/>
                <w:color w:val="000000"/>
                <w:sz w:val="20"/>
                <w:szCs w:val="20"/>
              </w:rPr>
              <w:t>1</w:t>
            </w:r>
          </w:p>
        </w:tc>
        <w:tc>
          <w:tcPr>
            <w:tcW w:w="447" w:type="pct"/>
            <w:tcBorders>
              <w:top w:val="nil"/>
              <w:left w:val="nil"/>
              <w:bottom w:val="single" w:sz="4" w:space="0" w:color="auto"/>
              <w:right w:val="single" w:sz="4" w:space="0" w:color="auto"/>
            </w:tcBorders>
            <w:hideMark/>
          </w:tcPr>
          <w:p w14:paraId="314B124D" w14:textId="5D7EC9DF" w:rsidR="00D04659" w:rsidRPr="00BF6C43" w:rsidRDefault="00D04659" w:rsidP="00D04659">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hideMark/>
          </w:tcPr>
          <w:p w14:paraId="2809D78F" w14:textId="19CFE635"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hideMark/>
          </w:tcPr>
          <w:p w14:paraId="1C9F5CA6" w14:textId="7AC02F20"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sidR="00BF6C43">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hideMark/>
          </w:tcPr>
          <w:p w14:paraId="28B1FBA9" w14:textId="0C0CC5E0" w:rsidR="00D04659" w:rsidRPr="00BF6C43" w:rsidRDefault="00170D08" w:rsidP="00D04659">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hideMark/>
          </w:tcPr>
          <w:p w14:paraId="4F105471" w14:textId="67C96348"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hideMark/>
          </w:tcPr>
          <w:p w14:paraId="408448EB" w14:textId="3A1D054D"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2DEE3F5B" w14:textId="1DCFBC3A"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hideMark/>
          </w:tcPr>
          <w:p w14:paraId="280153B0" w14:textId="02A4771F"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hideMark/>
          </w:tcPr>
          <w:p w14:paraId="55F4414E" w14:textId="59C91010" w:rsidR="00D04659" w:rsidRPr="00BF6C43" w:rsidRDefault="00D04659" w:rsidP="00D04659">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167A3A49" w14:textId="4581836C" w:rsidR="00D04659" w:rsidRPr="00BF6C43" w:rsidRDefault="00D04659" w:rsidP="00D04659">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hideMark/>
          </w:tcPr>
          <w:p w14:paraId="1C187114"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6A1ABA0A" w14:textId="248BA3D2" w:rsidR="004959B9" w:rsidRPr="00BF6C43" w:rsidRDefault="004959B9" w:rsidP="00D04659">
            <w:pPr>
              <w:rPr>
                <w:rFonts w:ascii="Verdana" w:hAnsi="Verdana" w:cs="Calibri"/>
                <w:color w:val="000000"/>
                <w:sz w:val="20"/>
                <w:szCs w:val="20"/>
              </w:rPr>
            </w:pPr>
          </w:p>
        </w:tc>
      </w:tr>
      <w:tr w:rsidR="000F3052" w:rsidRPr="00D04659" w14:paraId="7B590505"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64460B2F" w14:textId="77777777"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2</w:t>
            </w:r>
          </w:p>
        </w:tc>
        <w:tc>
          <w:tcPr>
            <w:tcW w:w="447" w:type="pct"/>
            <w:tcBorders>
              <w:top w:val="nil"/>
              <w:left w:val="nil"/>
              <w:bottom w:val="single" w:sz="4" w:space="0" w:color="auto"/>
              <w:right w:val="single" w:sz="4" w:space="0" w:color="auto"/>
            </w:tcBorders>
            <w:hideMark/>
          </w:tcPr>
          <w:p w14:paraId="6E27EC87" w14:textId="2FFBF3BD"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hideMark/>
          </w:tcPr>
          <w:p w14:paraId="0CA9EAD0" w14:textId="0DD0B57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hideMark/>
          </w:tcPr>
          <w:p w14:paraId="6DA1D319" w14:textId="6A8DEF0D"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hideMark/>
          </w:tcPr>
          <w:p w14:paraId="742C665B" w14:textId="36C866AA"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hideMark/>
          </w:tcPr>
          <w:p w14:paraId="665FB00F" w14:textId="4E9C546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hideMark/>
          </w:tcPr>
          <w:p w14:paraId="7FF22B27" w14:textId="25CA87B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086E731A" w14:textId="65AF6DAC"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hideMark/>
          </w:tcPr>
          <w:p w14:paraId="104270B5" w14:textId="6469D08B"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hideMark/>
          </w:tcPr>
          <w:p w14:paraId="5FEA9570" w14:textId="1635431F"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4573C0AE" w14:textId="37345727"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hideMark/>
          </w:tcPr>
          <w:p w14:paraId="30A9CDE2"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04B3A8A2" w14:textId="70B6D22C" w:rsidR="008B04C0" w:rsidRPr="00BF6C43" w:rsidRDefault="008B04C0" w:rsidP="00E107A1">
            <w:pPr>
              <w:rPr>
                <w:rFonts w:ascii="Verdana" w:hAnsi="Verdana" w:cs="Calibri"/>
                <w:color w:val="000000"/>
                <w:sz w:val="20"/>
                <w:szCs w:val="20"/>
              </w:rPr>
            </w:pPr>
          </w:p>
        </w:tc>
      </w:tr>
      <w:tr w:rsidR="000F3052" w:rsidRPr="00D04659" w14:paraId="22142BA7" w14:textId="77777777" w:rsidTr="000F3052">
        <w:trPr>
          <w:trHeight w:val="300"/>
        </w:trPr>
        <w:tc>
          <w:tcPr>
            <w:tcW w:w="371" w:type="pct"/>
            <w:tcBorders>
              <w:top w:val="nil"/>
              <w:left w:val="single" w:sz="4" w:space="0" w:color="auto"/>
              <w:bottom w:val="single" w:sz="4" w:space="0" w:color="auto"/>
              <w:right w:val="single" w:sz="4" w:space="0" w:color="auto"/>
            </w:tcBorders>
            <w:vAlign w:val="center"/>
            <w:hideMark/>
          </w:tcPr>
          <w:p w14:paraId="21229D89" w14:textId="77777777"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3</w:t>
            </w:r>
          </w:p>
        </w:tc>
        <w:tc>
          <w:tcPr>
            <w:tcW w:w="447" w:type="pct"/>
            <w:tcBorders>
              <w:top w:val="nil"/>
              <w:left w:val="nil"/>
              <w:bottom w:val="single" w:sz="4" w:space="0" w:color="auto"/>
              <w:right w:val="single" w:sz="4" w:space="0" w:color="auto"/>
            </w:tcBorders>
            <w:hideMark/>
          </w:tcPr>
          <w:p w14:paraId="4802490A" w14:textId="638C06EC"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w:t>
            </w:r>
            <w:r w:rsidRPr="00BF6C43">
              <w:rPr>
                <w:rFonts w:ascii="Verdana" w:hAnsi="Verdana"/>
                <w:sz w:val="20"/>
                <w:szCs w:val="20"/>
              </w:rPr>
              <w:lastRenderedPageBreak/>
              <w:t>и лица с интелектуални затруднения</w:t>
            </w:r>
          </w:p>
        </w:tc>
        <w:tc>
          <w:tcPr>
            <w:tcW w:w="407" w:type="pct"/>
            <w:tcBorders>
              <w:top w:val="nil"/>
              <w:left w:val="nil"/>
              <w:bottom w:val="single" w:sz="4" w:space="0" w:color="auto"/>
              <w:right w:val="single" w:sz="4" w:space="0" w:color="auto"/>
            </w:tcBorders>
            <w:hideMark/>
          </w:tcPr>
          <w:p w14:paraId="1AB8EE49" w14:textId="2B401B43"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lastRenderedPageBreak/>
              <w:t xml:space="preserve">с. Русокастро, общ. Камено, </w:t>
            </w:r>
            <w:r w:rsidRPr="00BF6C43">
              <w:rPr>
                <w:rFonts w:ascii="Verdana" w:hAnsi="Verdana" w:cs="Calibri"/>
                <w:color w:val="000000"/>
                <w:sz w:val="20"/>
                <w:szCs w:val="20"/>
              </w:rPr>
              <w:lastRenderedPageBreak/>
              <w:t>ул. „Райна Княгиня“ № 100</w:t>
            </w:r>
          </w:p>
        </w:tc>
        <w:tc>
          <w:tcPr>
            <w:tcW w:w="411" w:type="pct"/>
            <w:tcBorders>
              <w:top w:val="nil"/>
              <w:left w:val="nil"/>
              <w:bottom w:val="single" w:sz="4" w:space="0" w:color="auto"/>
              <w:right w:val="single" w:sz="4" w:space="0" w:color="auto"/>
            </w:tcBorders>
            <w:hideMark/>
          </w:tcPr>
          <w:p w14:paraId="439A1E57" w14:textId="6A2ED51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lastRenderedPageBreak/>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 xml:space="preserve">ектуални </w:t>
            </w:r>
            <w:r w:rsidRPr="00BF6C43">
              <w:rPr>
                <w:rFonts w:ascii="Verdana" w:hAnsi="Verdana" w:cs="Calibri"/>
                <w:color w:val="000000"/>
                <w:sz w:val="20"/>
                <w:szCs w:val="20"/>
              </w:rPr>
              <w:lastRenderedPageBreak/>
              <w:t>затруднения</w:t>
            </w:r>
          </w:p>
        </w:tc>
        <w:tc>
          <w:tcPr>
            <w:tcW w:w="236" w:type="pct"/>
            <w:tcBorders>
              <w:top w:val="nil"/>
              <w:left w:val="nil"/>
              <w:bottom w:val="single" w:sz="4" w:space="0" w:color="auto"/>
              <w:right w:val="single" w:sz="4" w:space="0" w:color="auto"/>
            </w:tcBorders>
            <w:hideMark/>
          </w:tcPr>
          <w:p w14:paraId="0A8AD5D0" w14:textId="34F76B12"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lastRenderedPageBreak/>
              <w:t>0</w:t>
            </w:r>
          </w:p>
        </w:tc>
        <w:tc>
          <w:tcPr>
            <w:tcW w:w="304" w:type="pct"/>
            <w:tcBorders>
              <w:top w:val="nil"/>
              <w:left w:val="nil"/>
              <w:bottom w:val="single" w:sz="4" w:space="0" w:color="auto"/>
              <w:right w:val="single" w:sz="4" w:space="0" w:color="auto"/>
            </w:tcBorders>
            <w:hideMark/>
          </w:tcPr>
          <w:p w14:paraId="0B3936C0" w14:textId="44D565A1"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hideMark/>
          </w:tcPr>
          <w:p w14:paraId="2CF62158" w14:textId="652F194B"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hideMark/>
          </w:tcPr>
          <w:p w14:paraId="7969EC48" w14:textId="64D257DA"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hideMark/>
          </w:tcPr>
          <w:p w14:paraId="6F9A72A6" w14:textId="1B7FAAD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hideMark/>
          </w:tcPr>
          <w:p w14:paraId="132D4B1C" w14:textId="462470EC"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hideMark/>
          </w:tcPr>
          <w:p w14:paraId="4BA72DF0" w14:textId="4534AA8B"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hideMark/>
          </w:tcPr>
          <w:p w14:paraId="6C7A7C30"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679A35F0" w14:textId="7D4C2027" w:rsidR="008B04C0" w:rsidRPr="00BF6C43" w:rsidRDefault="008B04C0" w:rsidP="00E107A1">
            <w:pPr>
              <w:rPr>
                <w:rFonts w:ascii="Verdana" w:hAnsi="Verdana" w:cs="Calibri"/>
                <w:color w:val="000000"/>
                <w:sz w:val="20"/>
                <w:szCs w:val="20"/>
              </w:rPr>
            </w:pPr>
          </w:p>
        </w:tc>
      </w:tr>
      <w:tr w:rsidR="000F3052" w:rsidRPr="00D04659" w14:paraId="15E7CD9C" w14:textId="77777777" w:rsidTr="000F3052">
        <w:trPr>
          <w:trHeight w:val="300"/>
        </w:trPr>
        <w:tc>
          <w:tcPr>
            <w:tcW w:w="371" w:type="pct"/>
            <w:tcBorders>
              <w:top w:val="nil"/>
              <w:left w:val="single" w:sz="4" w:space="0" w:color="auto"/>
              <w:bottom w:val="single" w:sz="4" w:space="0" w:color="auto"/>
              <w:right w:val="single" w:sz="4" w:space="0" w:color="auto"/>
            </w:tcBorders>
            <w:vAlign w:val="center"/>
          </w:tcPr>
          <w:p w14:paraId="41EA2920" w14:textId="78C7934A"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lastRenderedPageBreak/>
              <w:t>4</w:t>
            </w:r>
          </w:p>
        </w:tc>
        <w:tc>
          <w:tcPr>
            <w:tcW w:w="447" w:type="pct"/>
            <w:tcBorders>
              <w:top w:val="nil"/>
              <w:left w:val="nil"/>
              <w:bottom w:val="single" w:sz="4" w:space="0" w:color="auto"/>
              <w:right w:val="single" w:sz="4" w:space="0" w:color="auto"/>
            </w:tcBorders>
          </w:tcPr>
          <w:p w14:paraId="4F388D50" w14:textId="2F019CB1"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tcPr>
          <w:p w14:paraId="479203FD" w14:textId="6BE4EF11"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tcPr>
          <w:p w14:paraId="47AFD727" w14:textId="6B8A7AB8"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tcPr>
          <w:p w14:paraId="3FDDCFA1" w14:textId="53134230"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tcPr>
          <w:p w14:paraId="3B7332DF" w14:textId="5398E5E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tcPr>
          <w:p w14:paraId="4D73779E" w14:textId="2BB9E10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tcPr>
          <w:p w14:paraId="61C0C3BC" w14:textId="14FBD11F"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tcPr>
          <w:p w14:paraId="3B21ED3F" w14:textId="1B924F7B"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tcPr>
          <w:p w14:paraId="1F975D95" w14:textId="2D985E84"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tcPr>
          <w:p w14:paraId="0CEDF2DA" w14:textId="31EE9D0E"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tcPr>
          <w:p w14:paraId="0EC90AB5"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1F8A40E1" w14:textId="31FB3FBD" w:rsidR="008B04C0" w:rsidRPr="00BF6C43" w:rsidRDefault="008B04C0" w:rsidP="00E107A1">
            <w:pPr>
              <w:rPr>
                <w:rFonts w:ascii="Verdana" w:hAnsi="Verdana" w:cs="Calibri"/>
                <w:color w:val="000000"/>
                <w:sz w:val="20"/>
                <w:szCs w:val="20"/>
              </w:rPr>
            </w:pPr>
          </w:p>
        </w:tc>
      </w:tr>
      <w:tr w:rsidR="000F3052" w:rsidRPr="00D04659" w14:paraId="59C6F5E0" w14:textId="77777777" w:rsidTr="000F3052">
        <w:trPr>
          <w:trHeight w:val="300"/>
        </w:trPr>
        <w:tc>
          <w:tcPr>
            <w:tcW w:w="371" w:type="pct"/>
            <w:tcBorders>
              <w:top w:val="nil"/>
              <w:left w:val="single" w:sz="4" w:space="0" w:color="auto"/>
              <w:bottom w:val="single" w:sz="4" w:space="0" w:color="auto"/>
              <w:right w:val="single" w:sz="4" w:space="0" w:color="auto"/>
            </w:tcBorders>
            <w:vAlign w:val="center"/>
          </w:tcPr>
          <w:p w14:paraId="575D9D15" w14:textId="40D36B51"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5</w:t>
            </w:r>
          </w:p>
        </w:tc>
        <w:tc>
          <w:tcPr>
            <w:tcW w:w="447" w:type="pct"/>
            <w:tcBorders>
              <w:top w:val="nil"/>
              <w:left w:val="nil"/>
              <w:bottom w:val="single" w:sz="4" w:space="0" w:color="auto"/>
              <w:right w:val="single" w:sz="4" w:space="0" w:color="auto"/>
            </w:tcBorders>
          </w:tcPr>
          <w:p w14:paraId="3D6019DA" w14:textId="289BA6F8"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tcPr>
          <w:p w14:paraId="2ACC9743" w14:textId="76614AD0"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tcPr>
          <w:p w14:paraId="05D3C1BB" w14:textId="2F643ACD"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tcPr>
          <w:p w14:paraId="27BBD4FD" w14:textId="1A110F85"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tcPr>
          <w:p w14:paraId="6BE6AE45" w14:textId="30C4A9E1"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tcPr>
          <w:p w14:paraId="0BB88E65" w14:textId="03B5D9A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tcPr>
          <w:p w14:paraId="423B7FF3" w14:textId="726BE65C"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tcPr>
          <w:p w14:paraId="7FA85D26" w14:textId="30713994"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tcPr>
          <w:p w14:paraId="790A6CC4" w14:textId="3655F210"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tcPr>
          <w:p w14:paraId="1FFBA60C" w14:textId="509D5B15"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tcPr>
          <w:p w14:paraId="6108BF5F"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141DE42B" w14:textId="51AC7B73" w:rsidR="008B04C0" w:rsidRPr="00BF6C43" w:rsidRDefault="008B04C0" w:rsidP="00E107A1">
            <w:pPr>
              <w:rPr>
                <w:rFonts w:ascii="Verdana" w:hAnsi="Verdana" w:cs="Calibri"/>
                <w:color w:val="000000"/>
                <w:sz w:val="20"/>
                <w:szCs w:val="20"/>
              </w:rPr>
            </w:pPr>
          </w:p>
        </w:tc>
      </w:tr>
      <w:tr w:rsidR="000F3052" w:rsidRPr="00D04659" w14:paraId="5C59EBFD" w14:textId="77777777" w:rsidTr="000F3052">
        <w:trPr>
          <w:trHeight w:val="300"/>
        </w:trPr>
        <w:tc>
          <w:tcPr>
            <w:tcW w:w="371" w:type="pct"/>
            <w:tcBorders>
              <w:top w:val="nil"/>
              <w:left w:val="single" w:sz="4" w:space="0" w:color="auto"/>
              <w:bottom w:val="single" w:sz="4" w:space="0" w:color="auto"/>
              <w:right w:val="single" w:sz="4" w:space="0" w:color="auto"/>
            </w:tcBorders>
            <w:vAlign w:val="center"/>
          </w:tcPr>
          <w:p w14:paraId="53ADEB6E" w14:textId="00BF26CD"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6</w:t>
            </w:r>
          </w:p>
        </w:tc>
        <w:tc>
          <w:tcPr>
            <w:tcW w:w="447" w:type="pct"/>
            <w:tcBorders>
              <w:top w:val="nil"/>
              <w:left w:val="nil"/>
              <w:bottom w:val="single" w:sz="4" w:space="0" w:color="auto"/>
              <w:right w:val="single" w:sz="4" w:space="0" w:color="auto"/>
            </w:tcBorders>
          </w:tcPr>
          <w:p w14:paraId="522DB925" w14:textId="2FC594C4"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tcPr>
          <w:p w14:paraId="3F24A6A5" w14:textId="49E8EDAE"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tcPr>
          <w:p w14:paraId="7C19D87C" w14:textId="6AC09261"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tcPr>
          <w:p w14:paraId="0693175E" w14:textId="114EDFCC"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tcPr>
          <w:p w14:paraId="53F4309D" w14:textId="3D5F8B40"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tcPr>
          <w:p w14:paraId="59F9CB1A" w14:textId="156DDB0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tcPr>
          <w:p w14:paraId="5EF19D01" w14:textId="3278B85E"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tcPr>
          <w:p w14:paraId="7621132A" w14:textId="5C45CEA8"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tcPr>
          <w:p w14:paraId="6DE9305C" w14:textId="5BC1D946"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tcPr>
          <w:p w14:paraId="25F12E3D" w14:textId="4A822BC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tcPr>
          <w:p w14:paraId="1F809E96"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30879488" w14:textId="27A27C20" w:rsidR="008B04C0" w:rsidRPr="00BF6C43" w:rsidRDefault="008B04C0" w:rsidP="00E107A1">
            <w:pPr>
              <w:rPr>
                <w:rFonts w:ascii="Verdana" w:hAnsi="Verdana" w:cs="Calibri"/>
                <w:color w:val="000000"/>
                <w:sz w:val="20"/>
                <w:szCs w:val="20"/>
              </w:rPr>
            </w:pPr>
          </w:p>
        </w:tc>
      </w:tr>
      <w:tr w:rsidR="000F3052" w:rsidRPr="00D04659" w14:paraId="1E6E3BB5" w14:textId="77777777" w:rsidTr="000F3052">
        <w:trPr>
          <w:trHeight w:val="300"/>
        </w:trPr>
        <w:tc>
          <w:tcPr>
            <w:tcW w:w="371" w:type="pct"/>
            <w:tcBorders>
              <w:top w:val="nil"/>
              <w:left w:val="single" w:sz="4" w:space="0" w:color="auto"/>
              <w:bottom w:val="single" w:sz="4" w:space="0" w:color="auto"/>
              <w:right w:val="single" w:sz="4" w:space="0" w:color="auto"/>
            </w:tcBorders>
            <w:vAlign w:val="center"/>
          </w:tcPr>
          <w:p w14:paraId="428CEFDF" w14:textId="05F555B7"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7</w:t>
            </w:r>
          </w:p>
        </w:tc>
        <w:tc>
          <w:tcPr>
            <w:tcW w:w="447" w:type="pct"/>
            <w:tcBorders>
              <w:top w:val="nil"/>
              <w:left w:val="nil"/>
              <w:bottom w:val="single" w:sz="4" w:space="0" w:color="auto"/>
              <w:right w:val="single" w:sz="4" w:space="0" w:color="auto"/>
            </w:tcBorders>
          </w:tcPr>
          <w:p w14:paraId="33DB17A1" w14:textId="0CD3FED6" w:rsidR="008B04C0" w:rsidRPr="00BF6C43" w:rsidRDefault="008B04C0" w:rsidP="008B04C0">
            <w:pPr>
              <w:rPr>
                <w:rFonts w:ascii="Verdana" w:hAnsi="Verdana" w:cs="Calibri"/>
                <w:color w:val="000000"/>
                <w:sz w:val="20"/>
                <w:szCs w:val="20"/>
              </w:rPr>
            </w:pPr>
            <w:r w:rsidRPr="00BF6C43">
              <w:rPr>
                <w:rFonts w:ascii="Verdana" w:hAnsi="Verdana"/>
                <w:sz w:val="20"/>
                <w:szCs w:val="20"/>
              </w:rPr>
              <w:t xml:space="preserve">Резидентна грижа за пълнолетни лица с </w:t>
            </w:r>
            <w:r w:rsidRPr="00BF6C43">
              <w:rPr>
                <w:rFonts w:ascii="Verdana" w:hAnsi="Verdana"/>
                <w:sz w:val="20"/>
                <w:szCs w:val="20"/>
              </w:rPr>
              <w:lastRenderedPageBreak/>
              <w:t>интелектуални затруднения</w:t>
            </w:r>
          </w:p>
        </w:tc>
        <w:tc>
          <w:tcPr>
            <w:tcW w:w="407" w:type="pct"/>
            <w:tcBorders>
              <w:top w:val="nil"/>
              <w:left w:val="nil"/>
              <w:bottom w:val="single" w:sz="4" w:space="0" w:color="auto"/>
              <w:right w:val="single" w:sz="4" w:space="0" w:color="auto"/>
            </w:tcBorders>
          </w:tcPr>
          <w:p w14:paraId="77263841" w14:textId="3BE3FCD5"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lastRenderedPageBreak/>
              <w:t xml:space="preserve">с. Русокастро, общ. Камено, ул. </w:t>
            </w:r>
            <w:r w:rsidRPr="00BF6C43">
              <w:rPr>
                <w:rFonts w:ascii="Verdana" w:hAnsi="Verdana" w:cs="Calibri"/>
                <w:color w:val="000000"/>
                <w:sz w:val="20"/>
                <w:szCs w:val="20"/>
              </w:rPr>
              <w:lastRenderedPageBreak/>
              <w:t>„Райна Княгиня“ № 100</w:t>
            </w:r>
          </w:p>
        </w:tc>
        <w:tc>
          <w:tcPr>
            <w:tcW w:w="411" w:type="pct"/>
            <w:tcBorders>
              <w:top w:val="nil"/>
              <w:left w:val="nil"/>
              <w:bottom w:val="single" w:sz="4" w:space="0" w:color="auto"/>
              <w:right w:val="single" w:sz="4" w:space="0" w:color="auto"/>
            </w:tcBorders>
          </w:tcPr>
          <w:p w14:paraId="1048FB5F" w14:textId="755D08A0"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lastRenderedPageBreak/>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 xml:space="preserve">ектуални </w:t>
            </w:r>
            <w:r w:rsidRPr="00BF6C43">
              <w:rPr>
                <w:rFonts w:ascii="Verdana" w:hAnsi="Verdana" w:cs="Calibri"/>
                <w:color w:val="000000"/>
                <w:sz w:val="20"/>
                <w:szCs w:val="20"/>
              </w:rPr>
              <w:lastRenderedPageBreak/>
              <w:t>затруднения</w:t>
            </w:r>
          </w:p>
        </w:tc>
        <w:tc>
          <w:tcPr>
            <w:tcW w:w="236" w:type="pct"/>
            <w:tcBorders>
              <w:top w:val="nil"/>
              <w:left w:val="nil"/>
              <w:bottom w:val="single" w:sz="4" w:space="0" w:color="auto"/>
              <w:right w:val="single" w:sz="4" w:space="0" w:color="auto"/>
            </w:tcBorders>
          </w:tcPr>
          <w:p w14:paraId="5AE01266" w14:textId="18FFB049"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lastRenderedPageBreak/>
              <w:t>0</w:t>
            </w:r>
          </w:p>
        </w:tc>
        <w:tc>
          <w:tcPr>
            <w:tcW w:w="304" w:type="pct"/>
            <w:tcBorders>
              <w:top w:val="nil"/>
              <w:left w:val="nil"/>
              <w:bottom w:val="single" w:sz="4" w:space="0" w:color="auto"/>
              <w:right w:val="single" w:sz="4" w:space="0" w:color="auto"/>
            </w:tcBorders>
          </w:tcPr>
          <w:p w14:paraId="612EB74F" w14:textId="10510CC4"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tcPr>
          <w:p w14:paraId="583B2CE3" w14:textId="10637893"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tcPr>
          <w:p w14:paraId="7135DC79" w14:textId="531549D0"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tcPr>
          <w:p w14:paraId="3A581042" w14:textId="72BD830E"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tcPr>
          <w:p w14:paraId="5F748905" w14:textId="79FDD810"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tcPr>
          <w:p w14:paraId="14B964E1" w14:textId="6AB8B975"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tcPr>
          <w:p w14:paraId="425D81DC"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275FB9F9" w14:textId="2450947F" w:rsidR="008B04C0" w:rsidRPr="00BF6C43" w:rsidRDefault="008B04C0" w:rsidP="00E107A1">
            <w:pPr>
              <w:rPr>
                <w:rFonts w:ascii="Verdana" w:hAnsi="Verdana" w:cs="Calibri"/>
                <w:color w:val="000000"/>
                <w:sz w:val="20"/>
                <w:szCs w:val="20"/>
              </w:rPr>
            </w:pPr>
          </w:p>
        </w:tc>
      </w:tr>
      <w:tr w:rsidR="000F3052" w:rsidRPr="00D04659" w14:paraId="6458DB46" w14:textId="77777777" w:rsidTr="000F3052">
        <w:trPr>
          <w:trHeight w:val="300"/>
        </w:trPr>
        <w:tc>
          <w:tcPr>
            <w:tcW w:w="371" w:type="pct"/>
            <w:tcBorders>
              <w:top w:val="nil"/>
              <w:left w:val="single" w:sz="4" w:space="0" w:color="auto"/>
              <w:bottom w:val="single" w:sz="4" w:space="0" w:color="auto"/>
              <w:right w:val="single" w:sz="4" w:space="0" w:color="auto"/>
            </w:tcBorders>
            <w:vAlign w:val="center"/>
          </w:tcPr>
          <w:p w14:paraId="6C4C4323" w14:textId="3FE0F6D4" w:rsidR="008B04C0" w:rsidRPr="00BF6C43" w:rsidRDefault="008B04C0" w:rsidP="008B04C0">
            <w:pPr>
              <w:jc w:val="center"/>
              <w:rPr>
                <w:rFonts w:ascii="Verdana" w:hAnsi="Verdana" w:cs="Calibri"/>
                <w:color w:val="000000"/>
                <w:sz w:val="20"/>
                <w:szCs w:val="20"/>
              </w:rPr>
            </w:pPr>
            <w:r w:rsidRPr="00BF6C43">
              <w:rPr>
                <w:rFonts w:ascii="Verdana" w:hAnsi="Verdana" w:cs="Calibri"/>
                <w:color w:val="000000"/>
                <w:sz w:val="20"/>
                <w:szCs w:val="20"/>
              </w:rPr>
              <w:t>8</w:t>
            </w:r>
          </w:p>
        </w:tc>
        <w:tc>
          <w:tcPr>
            <w:tcW w:w="447" w:type="pct"/>
            <w:tcBorders>
              <w:top w:val="nil"/>
              <w:left w:val="nil"/>
              <w:bottom w:val="single" w:sz="4" w:space="0" w:color="auto"/>
              <w:right w:val="single" w:sz="4" w:space="0" w:color="auto"/>
            </w:tcBorders>
          </w:tcPr>
          <w:p w14:paraId="44B89026" w14:textId="2E922B80" w:rsidR="008B04C0" w:rsidRPr="00BF6C43" w:rsidRDefault="008B04C0" w:rsidP="008B04C0">
            <w:pPr>
              <w:rPr>
                <w:rFonts w:ascii="Verdana" w:hAnsi="Verdana" w:cs="Calibri"/>
                <w:color w:val="000000"/>
                <w:sz w:val="20"/>
                <w:szCs w:val="20"/>
              </w:rPr>
            </w:pPr>
            <w:r w:rsidRPr="00BF6C43">
              <w:rPr>
                <w:rFonts w:ascii="Verdana" w:hAnsi="Verdana"/>
                <w:sz w:val="20"/>
                <w:szCs w:val="20"/>
              </w:rPr>
              <w:t>Резидентна грижа за пълнолетни лица с интелектуални затруднения</w:t>
            </w:r>
          </w:p>
        </w:tc>
        <w:tc>
          <w:tcPr>
            <w:tcW w:w="407" w:type="pct"/>
            <w:tcBorders>
              <w:top w:val="nil"/>
              <w:left w:val="nil"/>
              <w:bottom w:val="single" w:sz="4" w:space="0" w:color="auto"/>
              <w:right w:val="single" w:sz="4" w:space="0" w:color="auto"/>
            </w:tcBorders>
          </w:tcPr>
          <w:p w14:paraId="777ED426" w14:textId="389B876C"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с. Русокастро, общ. Камено, ул. „Райна Княгиня“ № 100</w:t>
            </w:r>
          </w:p>
        </w:tc>
        <w:tc>
          <w:tcPr>
            <w:tcW w:w="411" w:type="pct"/>
            <w:tcBorders>
              <w:top w:val="nil"/>
              <w:left w:val="nil"/>
              <w:bottom w:val="single" w:sz="4" w:space="0" w:color="auto"/>
              <w:right w:val="single" w:sz="4" w:space="0" w:color="auto"/>
            </w:tcBorders>
          </w:tcPr>
          <w:p w14:paraId="579DA78B" w14:textId="401C1355"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Пълнолетни лица с инте</w:t>
            </w:r>
            <w:r>
              <w:rPr>
                <w:rFonts w:ascii="Verdana" w:hAnsi="Verdana" w:cs="Calibri"/>
                <w:color w:val="000000"/>
                <w:sz w:val="20"/>
                <w:szCs w:val="20"/>
              </w:rPr>
              <w:t>л</w:t>
            </w:r>
            <w:r w:rsidRPr="00BF6C43">
              <w:rPr>
                <w:rFonts w:ascii="Verdana" w:hAnsi="Verdana" w:cs="Calibri"/>
                <w:color w:val="000000"/>
                <w:sz w:val="20"/>
                <w:szCs w:val="20"/>
              </w:rPr>
              <w:t>ектуални затруднения</w:t>
            </w:r>
          </w:p>
        </w:tc>
        <w:tc>
          <w:tcPr>
            <w:tcW w:w="236" w:type="pct"/>
            <w:tcBorders>
              <w:top w:val="nil"/>
              <w:left w:val="nil"/>
              <w:bottom w:val="single" w:sz="4" w:space="0" w:color="auto"/>
              <w:right w:val="single" w:sz="4" w:space="0" w:color="auto"/>
            </w:tcBorders>
          </w:tcPr>
          <w:p w14:paraId="56317582" w14:textId="5048276F" w:rsidR="008B04C0" w:rsidRPr="00BF6C43" w:rsidRDefault="008B04C0" w:rsidP="008B04C0">
            <w:pPr>
              <w:rPr>
                <w:rFonts w:ascii="Verdana" w:hAnsi="Verdana" w:cs="Calibri"/>
                <w:color w:val="000000"/>
                <w:sz w:val="20"/>
                <w:szCs w:val="20"/>
              </w:rPr>
            </w:pPr>
            <w:r>
              <w:rPr>
                <w:rFonts w:ascii="Verdana" w:hAnsi="Verdana" w:cs="Calibri"/>
                <w:color w:val="000000"/>
                <w:sz w:val="20"/>
                <w:szCs w:val="20"/>
              </w:rPr>
              <w:t>0</w:t>
            </w:r>
          </w:p>
        </w:tc>
        <w:tc>
          <w:tcPr>
            <w:tcW w:w="304" w:type="pct"/>
            <w:tcBorders>
              <w:top w:val="nil"/>
              <w:left w:val="nil"/>
              <w:bottom w:val="single" w:sz="4" w:space="0" w:color="auto"/>
              <w:right w:val="single" w:sz="4" w:space="0" w:color="auto"/>
            </w:tcBorders>
          </w:tcPr>
          <w:p w14:paraId="4275D94A" w14:textId="0FAB01ED"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w:t>
            </w:r>
          </w:p>
        </w:tc>
        <w:tc>
          <w:tcPr>
            <w:tcW w:w="304" w:type="pct"/>
            <w:tcBorders>
              <w:top w:val="nil"/>
              <w:left w:val="nil"/>
              <w:bottom w:val="single" w:sz="4" w:space="0" w:color="auto"/>
              <w:right w:val="single" w:sz="4" w:space="0" w:color="auto"/>
            </w:tcBorders>
          </w:tcPr>
          <w:p w14:paraId="3E1DB649" w14:textId="2E758A89"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НП </w:t>
            </w:r>
          </w:p>
        </w:tc>
        <w:tc>
          <w:tcPr>
            <w:tcW w:w="304" w:type="pct"/>
            <w:tcBorders>
              <w:top w:val="nil"/>
              <w:left w:val="nil"/>
              <w:bottom w:val="single" w:sz="4" w:space="0" w:color="auto"/>
              <w:right w:val="single" w:sz="4" w:space="0" w:color="auto"/>
            </w:tcBorders>
          </w:tcPr>
          <w:p w14:paraId="14E6F686" w14:textId="6E506E67"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НП</w:t>
            </w:r>
          </w:p>
        </w:tc>
        <w:tc>
          <w:tcPr>
            <w:tcW w:w="253" w:type="pct"/>
            <w:tcBorders>
              <w:top w:val="nil"/>
              <w:left w:val="nil"/>
              <w:bottom w:val="single" w:sz="4" w:space="0" w:color="auto"/>
              <w:right w:val="single" w:sz="4" w:space="0" w:color="auto"/>
            </w:tcBorders>
          </w:tcPr>
          <w:p w14:paraId="7B8C2AA6" w14:textId="1EA84DF2"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15</w:t>
            </w:r>
          </w:p>
        </w:tc>
        <w:tc>
          <w:tcPr>
            <w:tcW w:w="608" w:type="pct"/>
            <w:tcBorders>
              <w:top w:val="nil"/>
              <w:left w:val="nil"/>
              <w:bottom w:val="single" w:sz="4" w:space="0" w:color="auto"/>
              <w:right w:val="single" w:sz="4" w:space="0" w:color="auto"/>
            </w:tcBorders>
          </w:tcPr>
          <w:p w14:paraId="4B4D1671" w14:textId="0E76B4E6" w:rsidR="008B04C0" w:rsidRPr="00BF6C43" w:rsidRDefault="008B04C0" w:rsidP="008B04C0">
            <w:pPr>
              <w:rPr>
                <w:rFonts w:ascii="Verdana" w:hAnsi="Verdana" w:cs="Calibri"/>
                <w:color w:val="000000"/>
                <w:sz w:val="20"/>
                <w:szCs w:val="20"/>
              </w:rPr>
            </w:pPr>
            <w:r w:rsidRPr="00BF6C43">
              <w:rPr>
                <w:rFonts w:ascii="Verdana" w:hAnsi="Verdana"/>
                <w:sz w:val="20"/>
                <w:szCs w:val="20"/>
              </w:rPr>
              <w:t>В рамките на трансферите от държавния бюджет</w:t>
            </w:r>
          </w:p>
        </w:tc>
        <w:tc>
          <w:tcPr>
            <w:tcW w:w="608" w:type="pct"/>
            <w:tcBorders>
              <w:top w:val="nil"/>
              <w:left w:val="nil"/>
              <w:bottom w:val="single" w:sz="4" w:space="0" w:color="auto"/>
              <w:right w:val="single" w:sz="4" w:space="0" w:color="auto"/>
            </w:tcBorders>
          </w:tcPr>
          <w:p w14:paraId="6762DBDE" w14:textId="08CBE423" w:rsidR="008B04C0" w:rsidRPr="00BF6C43" w:rsidRDefault="008B04C0" w:rsidP="008B04C0">
            <w:pPr>
              <w:rPr>
                <w:rFonts w:ascii="Verdana" w:hAnsi="Verdana" w:cs="Calibri"/>
                <w:color w:val="000000"/>
                <w:sz w:val="20"/>
                <w:szCs w:val="20"/>
              </w:rPr>
            </w:pPr>
            <w:r w:rsidRPr="00BF6C43">
              <w:rPr>
                <w:rFonts w:ascii="Verdana" w:hAnsi="Verdana" w:cs="Calibri"/>
                <w:color w:val="000000"/>
                <w:sz w:val="20"/>
                <w:szCs w:val="20"/>
              </w:rPr>
              <w:t> Самостоятелно</w:t>
            </w:r>
          </w:p>
        </w:tc>
        <w:tc>
          <w:tcPr>
            <w:tcW w:w="747" w:type="pct"/>
            <w:tcBorders>
              <w:top w:val="nil"/>
              <w:left w:val="nil"/>
              <w:bottom w:val="single" w:sz="4" w:space="0" w:color="auto"/>
              <w:right w:val="single" w:sz="4" w:space="0" w:color="auto"/>
            </w:tcBorders>
          </w:tcPr>
          <w:p w14:paraId="2BD810DD" w14:textId="77777777" w:rsidR="007560D9" w:rsidRDefault="007560D9" w:rsidP="007560D9">
            <w:pPr>
              <w:rPr>
                <w:rFonts w:ascii="Verdana" w:hAnsi="Verdana" w:cs="Calibri"/>
                <w:color w:val="000000"/>
                <w:sz w:val="20"/>
                <w:szCs w:val="20"/>
              </w:rPr>
            </w:pPr>
            <w:r>
              <w:rPr>
                <w:rFonts w:ascii="Verdana" w:hAnsi="Verdana" w:cs="Calibri"/>
                <w:color w:val="000000"/>
                <w:sz w:val="20"/>
                <w:szCs w:val="20"/>
              </w:rPr>
              <w:t>Съгласно стандартите за качество по НКСУ  - 14 щ.бр.</w:t>
            </w:r>
          </w:p>
          <w:p w14:paraId="5699C64A" w14:textId="184BB7D4" w:rsidR="008B04C0" w:rsidRPr="00BF6C43" w:rsidRDefault="008B04C0" w:rsidP="00E107A1">
            <w:pPr>
              <w:rPr>
                <w:rFonts w:ascii="Verdana" w:hAnsi="Verdana" w:cs="Calibri"/>
                <w:color w:val="000000"/>
                <w:sz w:val="20"/>
                <w:szCs w:val="20"/>
              </w:rPr>
            </w:pPr>
          </w:p>
        </w:tc>
      </w:tr>
      <w:tr w:rsidR="008B04C0" w:rsidRPr="00D04659" w14:paraId="513055FA" w14:textId="77777777" w:rsidTr="00EC58E2">
        <w:trPr>
          <w:trHeight w:val="510"/>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27D6E94B" w14:textId="43E2A33C" w:rsidR="008B04C0" w:rsidRPr="008C3B31" w:rsidRDefault="008B04C0" w:rsidP="00671CAC">
            <w:pPr>
              <w:rPr>
                <w:b/>
              </w:rPr>
            </w:pPr>
            <w:r w:rsidRPr="008C3B31">
              <w:rPr>
                <w:b/>
              </w:rPr>
              <w:t xml:space="preserve">Мотиви: </w:t>
            </w:r>
            <w:r w:rsidRPr="008C3B31">
              <w:rPr>
                <w:b/>
                <w:bCs/>
              </w:rPr>
              <w:t>Създаване на нова социална услуга за удовлетворяване на нуждите на потребителите, изведени от ДПЛУИ, с. Русокастро,</w:t>
            </w:r>
            <w:r w:rsidRPr="008C3B31">
              <w:rPr>
                <w:b/>
              </w:rPr>
              <w:t xml:space="preserve"> съгласно приет от Общински съвет – Камено с Решение № </w:t>
            </w:r>
            <w:r w:rsidR="00671CAC" w:rsidRPr="008C3B31">
              <w:rPr>
                <w:b/>
              </w:rPr>
              <w:t>30</w:t>
            </w:r>
            <w:r w:rsidRPr="008C3B31">
              <w:rPr>
                <w:b/>
              </w:rPr>
              <w:t xml:space="preserve"> от </w:t>
            </w:r>
            <w:r w:rsidR="00671CAC" w:rsidRPr="008C3B31">
              <w:rPr>
                <w:b/>
              </w:rPr>
              <w:t>28.05.2026 г.</w:t>
            </w:r>
            <w:r w:rsidRPr="008C3B31">
              <w:rPr>
                <w:b/>
              </w:rPr>
              <w:t xml:space="preserve"> </w:t>
            </w:r>
          </w:p>
          <w:p w14:paraId="29825337" w14:textId="77777777" w:rsidR="008B04C0" w:rsidRPr="008C3B31" w:rsidRDefault="008B04C0" w:rsidP="00671CAC">
            <w:pPr>
              <w:rPr>
                <w:b/>
              </w:rPr>
            </w:pPr>
            <w:r w:rsidRPr="008C3B31">
              <w:rPr>
                <w:b/>
              </w:rPr>
              <w:t xml:space="preserve">План за закриване на ДПЛУИ, с. Русокастро и след предварително одобрение от АСП за </w:t>
            </w:r>
          </w:p>
          <w:p w14:paraId="7ADB7BFB" w14:textId="5F02567A" w:rsidR="008B04C0" w:rsidRPr="00D04659" w:rsidRDefault="008B04C0" w:rsidP="00671CAC">
            <w:pPr>
              <w:rPr>
                <w:rFonts w:ascii="Verdana" w:hAnsi="Verdana" w:cs="Calibri"/>
                <w:b/>
                <w:bCs/>
                <w:color w:val="000000"/>
                <w:sz w:val="18"/>
                <w:szCs w:val="18"/>
              </w:rPr>
            </w:pPr>
            <w:r w:rsidRPr="008C3B31">
              <w:rPr>
                <w:b/>
              </w:rPr>
              <w:t xml:space="preserve">разкриване на новите социални услуги.  </w:t>
            </w:r>
            <w:r w:rsidR="002D14B4" w:rsidRPr="008C3B31">
              <w:rPr>
                <w:color w:val="000000"/>
                <w:shd w:val="clear" w:color="auto" w:fill="FFFFFF"/>
              </w:rPr>
              <w:t>Създаването на социалните услуги е във връзка с изпълнението на процеса на деинституционализация и поетапното закриване на ДПЛУИ – с. Русокастро. Услугите ще осигуряват 24-часова грижа и подкрепа в среда, близка до семейната, съобразена с индивидуалните потребности на потребителите. Капацитетът и персоналът са определени съобразно Националната карта на социалните услуги и стандартите за качество на социалните услуги.</w:t>
            </w:r>
            <w:r w:rsidRPr="008C3B31">
              <w:rPr>
                <w:b/>
              </w:rPr>
              <w:t xml:space="preserve">                                                                                                                                                                                                                                                                                               </w:t>
            </w:r>
          </w:p>
        </w:tc>
      </w:tr>
      <w:tr w:rsidR="008B04C0" w:rsidRPr="00D04659" w14:paraId="4D3A6F7B" w14:textId="77777777" w:rsidTr="00EC58E2">
        <w:trPr>
          <w:trHeight w:val="525"/>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465F3328" w14:textId="77777777" w:rsidR="008B04C0" w:rsidRPr="00D04659" w:rsidRDefault="008B04C0" w:rsidP="008B04C0">
            <w:pPr>
              <w:rPr>
                <w:rFonts w:ascii="Verdana" w:hAnsi="Verdana" w:cs="Calibri"/>
                <w:b/>
                <w:bCs/>
                <w:color w:val="000000"/>
                <w:sz w:val="18"/>
                <w:szCs w:val="18"/>
              </w:rPr>
            </w:pPr>
          </w:p>
        </w:tc>
      </w:tr>
    </w:tbl>
    <w:p w14:paraId="3DAC12F3" w14:textId="77777777" w:rsidR="005706CA" w:rsidRPr="00D04659" w:rsidRDefault="005706CA" w:rsidP="008E0F92">
      <w:pPr>
        <w:jc w:val="both"/>
        <w:rPr>
          <w:rFonts w:ascii="Verdana" w:hAnsi="Verdana"/>
          <w:b/>
          <w:i/>
          <w:sz w:val="18"/>
          <w:szCs w:val="18"/>
        </w:rPr>
      </w:pPr>
    </w:p>
    <w:p w14:paraId="1C39171E" w14:textId="77777777" w:rsidR="005706CA" w:rsidRPr="00D04659" w:rsidRDefault="005706CA" w:rsidP="008E0F92">
      <w:pPr>
        <w:jc w:val="both"/>
        <w:rPr>
          <w:rFonts w:ascii="Verdana" w:hAnsi="Verdana"/>
          <w:b/>
          <w:i/>
          <w:sz w:val="18"/>
          <w:szCs w:val="18"/>
        </w:rPr>
      </w:pPr>
    </w:p>
    <w:p w14:paraId="209551E4" w14:textId="77777777" w:rsidR="005706CA" w:rsidRPr="00D04659" w:rsidRDefault="005706CA" w:rsidP="008E0F92">
      <w:pPr>
        <w:jc w:val="both"/>
        <w:rPr>
          <w:rFonts w:ascii="Verdana" w:hAnsi="Verdana"/>
          <w:b/>
          <w:i/>
          <w:sz w:val="18"/>
          <w:szCs w:val="18"/>
        </w:rPr>
      </w:pPr>
    </w:p>
    <w:p w14:paraId="693A1BA9" w14:textId="2AE2127D" w:rsidR="00004BD6" w:rsidRPr="00D04659" w:rsidRDefault="00911317" w:rsidP="008E0F92">
      <w:pPr>
        <w:jc w:val="both"/>
        <w:rPr>
          <w:rFonts w:ascii="Verdana" w:hAnsi="Verdana"/>
          <w:b/>
          <w:sz w:val="18"/>
          <w:szCs w:val="18"/>
        </w:rPr>
      </w:pPr>
      <w:r w:rsidRPr="00D04659">
        <w:rPr>
          <w:rFonts w:ascii="Verdana" w:hAnsi="Verdana"/>
          <w:b/>
          <w:i/>
          <w:sz w:val="18"/>
          <w:szCs w:val="18"/>
        </w:rPr>
        <w:t xml:space="preserve">ЧАСТ </w:t>
      </w:r>
      <w:r w:rsidRPr="00D04659">
        <w:rPr>
          <w:rFonts w:ascii="Verdana" w:hAnsi="Verdana"/>
          <w:b/>
          <w:i/>
          <w:sz w:val="18"/>
          <w:szCs w:val="18"/>
          <w:lang w:val="en-US"/>
        </w:rPr>
        <w:t xml:space="preserve">III. </w:t>
      </w:r>
      <w:r w:rsidRPr="00D04659">
        <w:rPr>
          <w:rFonts w:ascii="Verdana" w:eastAsia="Calibri" w:hAnsi="Verdana"/>
          <w:b/>
          <w:i/>
          <w:iCs/>
          <w:sz w:val="18"/>
          <w:szCs w:val="18"/>
          <w:lang w:eastAsia="en-US"/>
        </w:rPr>
        <w:t>ДОМОВЕ ЗА ПЪЛНОЛЕТНИ ЛИЦА С УВРЕЖДАНИЯ</w:t>
      </w:r>
    </w:p>
    <w:p w14:paraId="14F85EEE" w14:textId="1F592034" w:rsidR="00004BD6" w:rsidRPr="00D04659" w:rsidRDefault="00004BD6" w:rsidP="008E0F92">
      <w:pPr>
        <w:jc w:val="both"/>
        <w:rPr>
          <w:rFonts w:ascii="Verdana" w:hAnsi="Verdana"/>
          <w:b/>
          <w:sz w:val="18"/>
          <w:szCs w:val="18"/>
        </w:rPr>
      </w:pPr>
    </w:p>
    <w:tbl>
      <w:tblPr>
        <w:tblW w:w="5000" w:type="pct"/>
        <w:tblLayout w:type="fixed"/>
        <w:tblCellMar>
          <w:left w:w="70" w:type="dxa"/>
          <w:right w:w="70" w:type="dxa"/>
        </w:tblCellMar>
        <w:tblLook w:val="04A0" w:firstRow="1" w:lastRow="0" w:firstColumn="1" w:lastColumn="0" w:noHBand="0" w:noVBand="1"/>
      </w:tblPr>
      <w:tblGrid>
        <w:gridCol w:w="421"/>
        <w:gridCol w:w="1220"/>
        <w:gridCol w:w="1212"/>
        <w:gridCol w:w="1329"/>
        <w:gridCol w:w="1086"/>
        <w:gridCol w:w="1156"/>
        <w:gridCol w:w="1097"/>
        <w:gridCol w:w="1212"/>
        <w:gridCol w:w="1125"/>
        <w:gridCol w:w="1357"/>
        <w:gridCol w:w="1483"/>
        <w:gridCol w:w="1296"/>
      </w:tblGrid>
      <w:tr w:rsidR="00140F32" w:rsidRPr="00D04659" w14:paraId="653FB542" w14:textId="77777777" w:rsidTr="000004AF">
        <w:trPr>
          <w:trHeight w:val="810"/>
        </w:trPr>
        <w:tc>
          <w:tcPr>
            <w:tcW w:w="5000" w:type="pct"/>
            <w:gridSpan w:val="12"/>
            <w:tcBorders>
              <w:top w:val="single" w:sz="4" w:space="0" w:color="auto"/>
              <w:left w:val="single" w:sz="4" w:space="0" w:color="auto"/>
              <w:bottom w:val="single" w:sz="4" w:space="0" w:color="auto"/>
              <w:right w:val="single" w:sz="4" w:space="0" w:color="auto"/>
            </w:tcBorders>
            <w:shd w:val="clear" w:color="000000" w:fill="F4B084"/>
            <w:vAlign w:val="center"/>
            <w:hideMark/>
          </w:tcPr>
          <w:p w14:paraId="2BFEB3AD" w14:textId="4B5EA951" w:rsidR="00140F32" w:rsidRPr="00D04659" w:rsidRDefault="00911317" w:rsidP="00140F32">
            <w:pPr>
              <w:jc w:val="center"/>
              <w:rPr>
                <w:rFonts w:ascii="Verdana" w:hAnsi="Verdana" w:cs="Calibri"/>
                <w:b/>
                <w:bCs/>
                <w:color w:val="000000"/>
                <w:sz w:val="18"/>
                <w:szCs w:val="18"/>
              </w:rPr>
            </w:pPr>
            <w:r w:rsidRPr="00D04659">
              <w:rPr>
                <w:rFonts w:ascii="Verdana" w:hAnsi="Verdana" w:cs="Calibri"/>
                <w:b/>
                <w:bCs/>
                <w:color w:val="000000"/>
                <w:sz w:val="18"/>
                <w:szCs w:val="18"/>
              </w:rPr>
              <w:t>СПЕЦИАЛИЗИРАНИ ИНСТИТУЦИИ</w:t>
            </w:r>
            <w:r w:rsidR="00140F32" w:rsidRPr="00D04659">
              <w:rPr>
                <w:rFonts w:ascii="Verdana" w:hAnsi="Verdana" w:cs="Calibri"/>
                <w:b/>
                <w:bCs/>
                <w:color w:val="000000"/>
                <w:sz w:val="18"/>
                <w:szCs w:val="18"/>
              </w:rPr>
              <w:t xml:space="preserve"> </w:t>
            </w:r>
          </w:p>
        </w:tc>
      </w:tr>
      <w:tr w:rsidR="00BF6C43" w:rsidRPr="00D04659" w14:paraId="7D24C88E" w14:textId="77777777" w:rsidTr="000004AF">
        <w:trPr>
          <w:trHeight w:val="246"/>
        </w:trPr>
        <w:tc>
          <w:tcPr>
            <w:tcW w:w="150" w:type="pct"/>
            <w:tcBorders>
              <w:top w:val="single" w:sz="4" w:space="0" w:color="auto"/>
              <w:left w:val="single" w:sz="8" w:space="0" w:color="auto"/>
              <w:bottom w:val="single" w:sz="8" w:space="0" w:color="auto"/>
              <w:right w:val="single" w:sz="8" w:space="0" w:color="auto"/>
            </w:tcBorders>
            <w:shd w:val="clear" w:color="000000" w:fill="FFFFFF"/>
            <w:vAlign w:val="center"/>
          </w:tcPr>
          <w:p w14:paraId="2A3EDAE3" w14:textId="77777777" w:rsidR="00CA3C1F" w:rsidRPr="00D04659" w:rsidRDefault="00CA3C1F" w:rsidP="000D7CEF">
            <w:pPr>
              <w:jc w:val="center"/>
              <w:rPr>
                <w:rFonts w:ascii="Verdana" w:hAnsi="Verdana" w:cs="Calibri"/>
                <w:b/>
                <w:bCs/>
                <w:sz w:val="14"/>
                <w:szCs w:val="14"/>
                <w:lang w:val="en-US"/>
              </w:rPr>
            </w:pPr>
            <w:r w:rsidRPr="00D04659">
              <w:rPr>
                <w:rFonts w:ascii="Verdana" w:hAnsi="Verdana" w:cs="Calibri"/>
                <w:b/>
                <w:bCs/>
                <w:sz w:val="14"/>
                <w:szCs w:val="14"/>
                <w:lang w:val="en-US"/>
              </w:rPr>
              <w:t>1</w:t>
            </w:r>
          </w:p>
        </w:tc>
        <w:tc>
          <w:tcPr>
            <w:tcW w:w="436" w:type="pct"/>
            <w:tcBorders>
              <w:top w:val="single" w:sz="4" w:space="0" w:color="auto"/>
              <w:left w:val="single" w:sz="8" w:space="0" w:color="auto"/>
              <w:bottom w:val="single" w:sz="4" w:space="0" w:color="auto"/>
              <w:right w:val="single" w:sz="8" w:space="0" w:color="auto"/>
            </w:tcBorders>
            <w:shd w:val="clear" w:color="000000" w:fill="FFFFFF"/>
            <w:vAlign w:val="center"/>
          </w:tcPr>
          <w:p w14:paraId="485FF089" w14:textId="77777777" w:rsidR="00CA3C1F" w:rsidRPr="00D04659" w:rsidRDefault="00CA3C1F" w:rsidP="000D7CEF">
            <w:pPr>
              <w:jc w:val="center"/>
              <w:rPr>
                <w:rFonts w:ascii="Verdana" w:hAnsi="Verdana" w:cs="Calibri"/>
                <w:b/>
                <w:bCs/>
                <w:sz w:val="14"/>
                <w:szCs w:val="14"/>
                <w:lang w:val="en-US"/>
              </w:rPr>
            </w:pPr>
            <w:r w:rsidRPr="00D04659">
              <w:rPr>
                <w:rFonts w:ascii="Verdana" w:hAnsi="Verdana" w:cs="Calibri"/>
                <w:b/>
                <w:bCs/>
                <w:sz w:val="14"/>
                <w:szCs w:val="14"/>
                <w:lang w:val="en-US"/>
              </w:rPr>
              <w:t>2</w:t>
            </w:r>
          </w:p>
        </w:tc>
        <w:tc>
          <w:tcPr>
            <w:tcW w:w="433" w:type="pct"/>
            <w:tcBorders>
              <w:top w:val="single" w:sz="4" w:space="0" w:color="auto"/>
              <w:left w:val="single" w:sz="8" w:space="0" w:color="auto"/>
              <w:bottom w:val="single" w:sz="4" w:space="0" w:color="auto"/>
              <w:right w:val="single" w:sz="8" w:space="0" w:color="auto"/>
            </w:tcBorders>
            <w:shd w:val="clear" w:color="000000" w:fill="FFFFFF"/>
            <w:vAlign w:val="center"/>
          </w:tcPr>
          <w:p w14:paraId="239B88D8"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3</w:t>
            </w:r>
          </w:p>
        </w:tc>
        <w:tc>
          <w:tcPr>
            <w:tcW w:w="475" w:type="pct"/>
            <w:tcBorders>
              <w:top w:val="single" w:sz="4" w:space="0" w:color="auto"/>
              <w:left w:val="single" w:sz="8" w:space="0" w:color="auto"/>
              <w:bottom w:val="single" w:sz="4" w:space="0" w:color="auto"/>
              <w:right w:val="single" w:sz="8" w:space="0" w:color="auto"/>
            </w:tcBorders>
            <w:shd w:val="clear" w:color="000000" w:fill="FFFFFF"/>
            <w:vAlign w:val="center"/>
          </w:tcPr>
          <w:p w14:paraId="20DD8E7A" w14:textId="77777777" w:rsidR="00CA3C1F" w:rsidRPr="00D04659" w:rsidRDefault="00CA3C1F" w:rsidP="000D7CEF">
            <w:pPr>
              <w:jc w:val="center"/>
              <w:rPr>
                <w:rFonts w:ascii="Verdana" w:hAnsi="Verdana" w:cs="Calibri"/>
                <w:b/>
                <w:bCs/>
                <w:sz w:val="14"/>
                <w:szCs w:val="14"/>
                <w:lang w:val="en-US"/>
              </w:rPr>
            </w:pPr>
            <w:r w:rsidRPr="00D04659">
              <w:rPr>
                <w:rFonts w:ascii="Verdana" w:hAnsi="Verdana" w:cs="Calibri"/>
                <w:b/>
                <w:bCs/>
                <w:sz w:val="14"/>
                <w:szCs w:val="14"/>
                <w:lang w:val="en-US"/>
              </w:rPr>
              <w:t>4</w:t>
            </w:r>
          </w:p>
        </w:tc>
        <w:tc>
          <w:tcPr>
            <w:tcW w:w="388" w:type="pct"/>
            <w:tcBorders>
              <w:top w:val="single" w:sz="4" w:space="0" w:color="auto"/>
              <w:left w:val="single" w:sz="8" w:space="0" w:color="auto"/>
              <w:bottom w:val="single" w:sz="4" w:space="0" w:color="auto"/>
              <w:right w:val="single" w:sz="8" w:space="0" w:color="auto"/>
            </w:tcBorders>
            <w:shd w:val="clear" w:color="000000" w:fill="FFFFFF"/>
            <w:vAlign w:val="center"/>
          </w:tcPr>
          <w:p w14:paraId="6EAFA726"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5</w:t>
            </w:r>
          </w:p>
        </w:tc>
        <w:tc>
          <w:tcPr>
            <w:tcW w:w="805" w:type="pct"/>
            <w:gridSpan w:val="2"/>
            <w:tcBorders>
              <w:top w:val="single" w:sz="4" w:space="0" w:color="auto"/>
              <w:left w:val="nil"/>
              <w:bottom w:val="single" w:sz="4" w:space="0" w:color="auto"/>
              <w:right w:val="single" w:sz="8" w:space="0" w:color="auto"/>
            </w:tcBorders>
            <w:shd w:val="clear" w:color="000000" w:fill="FFFFFF"/>
            <w:vAlign w:val="center"/>
          </w:tcPr>
          <w:p w14:paraId="63AC4BEC"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6</w:t>
            </w:r>
          </w:p>
        </w:tc>
        <w:tc>
          <w:tcPr>
            <w:tcW w:w="433" w:type="pct"/>
            <w:tcBorders>
              <w:top w:val="single" w:sz="4" w:space="0" w:color="auto"/>
              <w:left w:val="nil"/>
              <w:bottom w:val="single" w:sz="4" w:space="0" w:color="auto"/>
              <w:right w:val="single" w:sz="8" w:space="0" w:color="auto"/>
            </w:tcBorders>
            <w:shd w:val="clear" w:color="000000" w:fill="FFFFFF"/>
            <w:vAlign w:val="center"/>
          </w:tcPr>
          <w:p w14:paraId="63E984F5"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7</w:t>
            </w:r>
          </w:p>
        </w:tc>
        <w:tc>
          <w:tcPr>
            <w:tcW w:w="887" w:type="pct"/>
            <w:gridSpan w:val="2"/>
            <w:tcBorders>
              <w:top w:val="single" w:sz="4" w:space="0" w:color="auto"/>
              <w:left w:val="nil"/>
              <w:bottom w:val="single" w:sz="4" w:space="0" w:color="auto"/>
              <w:right w:val="single" w:sz="8" w:space="0" w:color="auto"/>
            </w:tcBorders>
            <w:shd w:val="clear" w:color="000000" w:fill="FFFFFF"/>
            <w:vAlign w:val="center"/>
          </w:tcPr>
          <w:p w14:paraId="109E9E3F"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8</w:t>
            </w:r>
          </w:p>
        </w:tc>
        <w:tc>
          <w:tcPr>
            <w:tcW w:w="530" w:type="pct"/>
            <w:tcBorders>
              <w:top w:val="single" w:sz="4" w:space="0" w:color="auto"/>
              <w:left w:val="single" w:sz="8" w:space="0" w:color="auto"/>
              <w:bottom w:val="single" w:sz="4" w:space="0" w:color="auto"/>
              <w:right w:val="single" w:sz="8" w:space="0" w:color="auto"/>
            </w:tcBorders>
            <w:shd w:val="clear" w:color="000000" w:fill="FFFFFF"/>
            <w:vAlign w:val="center"/>
          </w:tcPr>
          <w:p w14:paraId="3029984D"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9</w:t>
            </w:r>
          </w:p>
        </w:tc>
        <w:tc>
          <w:tcPr>
            <w:tcW w:w="462" w:type="pct"/>
            <w:tcBorders>
              <w:top w:val="single" w:sz="4" w:space="0" w:color="auto"/>
              <w:left w:val="single" w:sz="8" w:space="0" w:color="auto"/>
              <w:bottom w:val="single" w:sz="4" w:space="0" w:color="auto"/>
              <w:right w:val="single" w:sz="8" w:space="0" w:color="auto"/>
            </w:tcBorders>
            <w:shd w:val="clear" w:color="000000" w:fill="FFFFFF"/>
            <w:vAlign w:val="center"/>
          </w:tcPr>
          <w:p w14:paraId="46C48B67"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lang w:val="en-US"/>
              </w:rPr>
              <w:t>10</w:t>
            </w:r>
          </w:p>
        </w:tc>
      </w:tr>
      <w:tr w:rsidR="00BF6C43" w:rsidRPr="00D04659" w14:paraId="4936691C" w14:textId="77777777" w:rsidTr="000004AF">
        <w:trPr>
          <w:trHeight w:val="1545"/>
        </w:trPr>
        <w:tc>
          <w:tcPr>
            <w:tcW w:w="150" w:type="pct"/>
            <w:vMerge w:val="restart"/>
            <w:tcBorders>
              <w:top w:val="single" w:sz="4" w:space="0" w:color="auto"/>
              <w:left w:val="single" w:sz="8" w:space="0" w:color="auto"/>
              <w:bottom w:val="single" w:sz="8" w:space="0" w:color="auto"/>
              <w:right w:val="single" w:sz="8" w:space="0" w:color="auto"/>
            </w:tcBorders>
            <w:shd w:val="clear" w:color="000000" w:fill="FFFFFF"/>
            <w:vAlign w:val="center"/>
            <w:hideMark/>
          </w:tcPr>
          <w:p w14:paraId="072EDD23" w14:textId="77777777" w:rsidR="00CA3C1F" w:rsidRPr="00D04659" w:rsidRDefault="00CA3C1F" w:rsidP="000D7CEF">
            <w:pPr>
              <w:jc w:val="center"/>
              <w:rPr>
                <w:rFonts w:ascii="Verdana" w:hAnsi="Verdana" w:cs="Calibri"/>
                <w:b/>
                <w:bCs/>
                <w:sz w:val="14"/>
                <w:szCs w:val="14"/>
              </w:rPr>
            </w:pPr>
            <w:r w:rsidRPr="00D04659">
              <w:rPr>
                <w:rFonts w:ascii="Verdana" w:hAnsi="Verdana" w:cs="Calibri"/>
                <w:b/>
                <w:bCs/>
                <w:sz w:val="14"/>
                <w:szCs w:val="14"/>
              </w:rPr>
              <w:t>№</w:t>
            </w:r>
          </w:p>
        </w:tc>
        <w:tc>
          <w:tcPr>
            <w:tcW w:w="436"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2BE62A68" w14:textId="77777777" w:rsidR="00CA3C1F" w:rsidRPr="00D04659" w:rsidRDefault="00CA3C1F" w:rsidP="000D7CEF">
            <w:pPr>
              <w:jc w:val="center"/>
              <w:rPr>
                <w:rFonts w:ascii="Verdana" w:hAnsi="Verdana" w:cs="Calibri"/>
                <w:b/>
                <w:bCs/>
                <w:sz w:val="14"/>
                <w:szCs w:val="14"/>
              </w:rPr>
            </w:pPr>
            <w:r w:rsidRPr="00D04659">
              <w:rPr>
                <w:rFonts w:ascii="Verdana" w:hAnsi="Verdana" w:cs="Calibri"/>
                <w:b/>
                <w:bCs/>
                <w:sz w:val="14"/>
                <w:szCs w:val="14"/>
              </w:rPr>
              <w:t xml:space="preserve">Социална услуга по ЗСУ съгласно Картата, която се предоставя на територията </w:t>
            </w:r>
            <w:r w:rsidRPr="00D04659">
              <w:rPr>
                <w:rFonts w:ascii="Verdana" w:hAnsi="Verdana" w:cs="Calibri"/>
                <w:b/>
                <w:bCs/>
                <w:sz w:val="14"/>
                <w:szCs w:val="14"/>
              </w:rPr>
              <w:lastRenderedPageBreak/>
              <w:t xml:space="preserve">на общината и за която вече е осигурено финансиране от държавния бюджет - по дейности по чл. </w:t>
            </w:r>
            <w:r w:rsidRPr="00D04659">
              <w:rPr>
                <w:rFonts w:ascii="Verdana" w:hAnsi="Verdana" w:cs="Calibri"/>
                <w:b/>
                <w:bCs/>
                <w:sz w:val="14"/>
                <w:szCs w:val="14"/>
                <w:lang w:val="en-US"/>
              </w:rPr>
              <w:t xml:space="preserve">12 </w:t>
            </w:r>
            <w:r w:rsidRPr="00D04659">
              <w:rPr>
                <w:rFonts w:ascii="Verdana" w:hAnsi="Verdana" w:cs="Calibri"/>
                <w:b/>
                <w:bCs/>
                <w:sz w:val="14"/>
                <w:szCs w:val="14"/>
              </w:rPr>
              <w:t>и чл. 15 от ЗСУ</w:t>
            </w:r>
          </w:p>
        </w:tc>
        <w:tc>
          <w:tcPr>
            <w:tcW w:w="433"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37F5B571"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lastRenderedPageBreak/>
              <w:t>Адрес на предоставяне</w:t>
            </w:r>
          </w:p>
        </w:tc>
        <w:tc>
          <w:tcPr>
            <w:tcW w:w="475"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683E8BD6" w14:textId="77777777" w:rsidR="00CA3C1F" w:rsidRPr="00D04659" w:rsidRDefault="00CA3C1F" w:rsidP="000D7CEF">
            <w:pPr>
              <w:jc w:val="center"/>
              <w:rPr>
                <w:rFonts w:ascii="Verdana" w:hAnsi="Verdana" w:cs="Calibri"/>
                <w:b/>
                <w:bCs/>
                <w:sz w:val="14"/>
                <w:szCs w:val="14"/>
              </w:rPr>
            </w:pPr>
            <w:r w:rsidRPr="00D04659">
              <w:rPr>
                <w:rFonts w:ascii="Verdana" w:hAnsi="Verdana" w:cs="Calibri"/>
                <w:b/>
                <w:bCs/>
                <w:sz w:val="14"/>
                <w:szCs w:val="14"/>
              </w:rPr>
              <w:t>Целева група</w:t>
            </w:r>
          </w:p>
        </w:tc>
        <w:tc>
          <w:tcPr>
            <w:tcW w:w="388"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42877E23"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t>Брой лица, за които е осигурена възможност за ползване на социалната услуга</w:t>
            </w:r>
          </w:p>
        </w:tc>
        <w:tc>
          <w:tcPr>
            <w:tcW w:w="805" w:type="pct"/>
            <w:gridSpan w:val="2"/>
            <w:tcBorders>
              <w:top w:val="single" w:sz="4" w:space="0" w:color="auto"/>
              <w:left w:val="nil"/>
              <w:bottom w:val="single" w:sz="4" w:space="0" w:color="auto"/>
              <w:right w:val="single" w:sz="8" w:space="0" w:color="auto"/>
            </w:tcBorders>
            <w:shd w:val="clear" w:color="000000" w:fill="FFFFFF"/>
            <w:vAlign w:val="center"/>
            <w:hideMark/>
          </w:tcPr>
          <w:p w14:paraId="62FEE60B"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t>Промяна на броя на потребителите</w:t>
            </w:r>
          </w:p>
        </w:tc>
        <w:tc>
          <w:tcPr>
            <w:tcW w:w="433" w:type="pct"/>
            <w:tcBorders>
              <w:top w:val="single" w:sz="4" w:space="0" w:color="auto"/>
              <w:left w:val="nil"/>
              <w:bottom w:val="single" w:sz="4" w:space="0" w:color="auto"/>
              <w:right w:val="single" w:sz="8" w:space="0" w:color="auto"/>
            </w:tcBorders>
            <w:shd w:val="clear" w:color="000000" w:fill="FFFFFF"/>
            <w:vAlign w:val="center"/>
            <w:hideMark/>
          </w:tcPr>
          <w:p w14:paraId="67CC3253"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t xml:space="preserve">Социалните услуги, чието предоставяне се планира да бъде прекратено </w:t>
            </w:r>
          </w:p>
        </w:tc>
        <w:tc>
          <w:tcPr>
            <w:tcW w:w="887" w:type="pct"/>
            <w:gridSpan w:val="2"/>
            <w:tcBorders>
              <w:top w:val="single" w:sz="4" w:space="0" w:color="auto"/>
              <w:left w:val="nil"/>
              <w:bottom w:val="single" w:sz="4" w:space="0" w:color="auto"/>
              <w:right w:val="single" w:sz="8" w:space="0" w:color="auto"/>
            </w:tcBorders>
            <w:shd w:val="clear" w:color="000000" w:fill="FFFFFF"/>
            <w:vAlign w:val="center"/>
            <w:hideMark/>
          </w:tcPr>
          <w:p w14:paraId="1FB37D6F" w14:textId="77777777" w:rsidR="00CA3C1F" w:rsidRPr="00D04659" w:rsidRDefault="00CA3C1F" w:rsidP="000D7CEF">
            <w:pPr>
              <w:jc w:val="center"/>
              <w:rPr>
                <w:rFonts w:ascii="Verdana" w:hAnsi="Verdana" w:cs="Calibri"/>
                <w:b/>
                <w:bCs/>
                <w:color w:val="000000"/>
                <w:sz w:val="14"/>
                <w:szCs w:val="14"/>
                <w:lang w:val="en-US"/>
              </w:rPr>
            </w:pPr>
            <w:r w:rsidRPr="00D04659">
              <w:rPr>
                <w:rFonts w:ascii="Verdana" w:hAnsi="Verdana" w:cs="Calibri"/>
                <w:b/>
                <w:bCs/>
                <w:color w:val="000000"/>
                <w:sz w:val="14"/>
                <w:szCs w:val="14"/>
              </w:rPr>
              <w:t>Новите социални услуги съгласно Картата</w:t>
            </w:r>
          </w:p>
        </w:tc>
        <w:tc>
          <w:tcPr>
            <w:tcW w:w="530"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43DFD8A6"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t>Начин на предоставяне /самостоятелно или като комплекс от социални услуги/</w:t>
            </w:r>
          </w:p>
        </w:tc>
        <w:tc>
          <w:tcPr>
            <w:tcW w:w="462" w:type="pct"/>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14:paraId="7D874386" w14:textId="77777777" w:rsidR="00CA3C1F" w:rsidRPr="00D04659" w:rsidRDefault="00CA3C1F" w:rsidP="000D7CEF">
            <w:pPr>
              <w:jc w:val="center"/>
              <w:rPr>
                <w:rFonts w:ascii="Verdana" w:hAnsi="Verdana" w:cs="Calibri"/>
                <w:b/>
                <w:bCs/>
                <w:color w:val="000000"/>
                <w:sz w:val="14"/>
                <w:szCs w:val="14"/>
              </w:rPr>
            </w:pPr>
            <w:r w:rsidRPr="00D04659">
              <w:rPr>
                <w:rFonts w:ascii="Verdana" w:hAnsi="Verdana" w:cs="Calibri"/>
                <w:b/>
                <w:bCs/>
                <w:color w:val="000000"/>
                <w:sz w:val="14"/>
                <w:szCs w:val="14"/>
              </w:rPr>
              <w:t>Служители за извършване на дейностите по предоставяне на социалните и интегриранит</w:t>
            </w:r>
            <w:r w:rsidRPr="00D04659">
              <w:rPr>
                <w:rFonts w:ascii="Verdana" w:hAnsi="Verdana" w:cs="Calibri"/>
                <w:b/>
                <w:bCs/>
                <w:color w:val="000000"/>
                <w:sz w:val="14"/>
                <w:szCs w:val="14"/>
              </w:rPr>
              <w:lastRenderedPageBreak/>
              <w:t>е здравно-социални услуги съгласно Картата</w:t>
            </w:r>
          </w:p>
        </w:tc>
      </w:tr>
      <w:tr w:rsidR="00D04659" w:rsidRPr="00D04659" w14:paraId="5ADBC9DA" w14:textId="77777777" w:rsidTr="000004AF">
        <w:trPr>
          <w:trHeight w:val="1680"/>
        </w:trPr>
        <w:tc>
          <w:tcPr>
            <w:tcW w:w="150" w:type="pct"/>
            <w:vMerge/>
            <w:tcBorders>
              <w:top w:val="nil"/>
              <w:left w:val="single" w:sz="8" w:space="0" w:color="auto"/>
              <w:bottom w:val="single" w:sz="4" w:space="0" w:color="auto"/>
              <w:right w:val="single" w:sz="8" w:space="0" w:color="auto"/>
            </w:tcBorders>
            <w:vAlign w:val="center"/>
            <w:hideMark/>
          </w:tcPr>
          <w:p w14:paraId="476B33B5" w14:textId="77777777" w:rsidR="00CA3C1F" w:rsidRPr="00D04659" w:rsidRDefault="00CA3C1F" w:rsidP="000D7CEF">
            <w:pPr>
              <w:rPr>
                <w:rFonts w:ascii="Verdana" w:hAnsi="Verdana" w:cs="Calibri"/>
                <w:b/>
                <w:bCs/>
                <w:sz w:val="18"/>
                <w:szCs w:val="18"/>
              </w:rPr>
            </w:pPr>
          </w:p>
        </w:tc>
        <w:tc>
          <w:tcPr>
            <w:tcW w:w="436" w:type="pct"/>
            <w:vMerge/>
            <w:tcBorders>
              <w:top w:val="single" w:sz="4" w:space="0" w:color="auto"/>
              <w:left w:val="single" w:sz="8" w:space="0" w:color="auto"/>
              <w:bottom w:val="single" w:sz="4" w:space="0" w:color="auto"/>
              <w:right w:val="single" w:sz="8" w:space="0" w:color="auto"/>
            </w:tcBorders>
            <w:vAlign w:val="center"/>
            <w:hideMark/>
          </w:tcPr>
          <w:p w14:paraId="76AB8D1A" w14:textId="77777777" w:rsidR="00CA3C1F" w:rsidRPr="00D04659" w:rsidRDefault="00CA3C1F" w:rsidP="000D7CEF">
            <w:pPr>
              <w:rPr>
                <w:rFonts w:ascii="Verdana" w:hAnsi="Verdana" w:cs="Calibri"/>
                <w:b/>
                <w:bCs/>
                <w:sz w:val="18"/>
                <w:szCs w:val="18"/>
              </w:rPr>
            </w:pPr>
          </w:p>
        </w:tc>
        <w:tc>
          <w:tcPr>
            <w:tcW w:w="433" w:type="pct"/>
            <w:vMerge/>
            <w:tcBorders>
              <w:top w:val="single" w:sz="4" w:space="0" w:color="auto"/>
              <w:left w:val="single" w:sz="8" w:space="0" w:color="auto"/>
              <w:bottom w:val="single" w:sz="4" w:space="0" w:color="auto"/>
              <w:right w:val="single" w:sz="8" w:space="0" w:color="auto"/>
            </w:tcBorders>
            <w:vAlign w:val="center"/>
            <w:hideMark/>
          </w:tcPr>
          <w:p w14:paraId="2E51234B" w14:textId="77777777" w:rsidR="00CA3C1F" w:rsidRPr="00D04659" w:rsidRDefault="00CA3C1F" w:rsidP="000D7CEF">
            <w:pPr>
              <w:rPr>
                <w:rFonts w:ascii="Verdana" w:hAnsi="Verdana" w:cs="Calibri"/>
                <w:b/>
                <w:bCs/>
                <w:color w:val="000000"/>
                <w:sz w:val="18"/>
                <w:szCs w:val="18"/>
              </w:rPr>
            </w:pPr>
          </w:p>
        </w:tc>
        <w:tc>
          <w:tcPr>
            <w:tcW w:w="475" w:type="pct"/>
            <w:vMerge/>
            <w:tcBorders>
              <w:top w:val="single" w:sz="4" w:space="0" w:color="auto"/>
              <w:left w:val="single" w:sz="8" w:space="0" w:color="auto"/>
              <w:bottom w:val="single" w:sz="4" w:space="0" w:color="auto"/>
              <w:right w:val="single" w:sz="8" w:space="0" w:color="auto"/>
            </w:tcBorders>
            <w:vAlign w:val="center"/>
            <w:hideMark/>
          </w:tcPr>
          <w:p w14:paraId="79C3D008" w14:textId="77777777" w:rsidR="00CA3C1F" w:rsidRPr="00D04659" w:rsidRDefault="00CA3C1F" w:rsidP="000D7CEF">
            <w:pPr>
              <w:rPr>
                <w:rFonts w:ascii="Verdana" w:hAnsi="Verdana" w:cs="Calibri"/>
                <w:b/>
                <w:bCs/>
                <w:sz w:val="18"/>
                <w:szCs w:val="18"/>
              </w:rPr>
            </w:pPr>
          </w:p>
        </w:tc>
        <w:tc>
          <w:tcPr>
            <w:tcW w:w="388" w:type="pct"/>
            <w:vMerge/>
            <w:tcBorders>
              <w:top w:val="single" w:sz="4" w:space="0" w:color="auto"/>
              <w:left w:val="single" w:sz="8" w:space="0" w:color="auto"/>
              <w:bottom w:val="single" w:sz="4" w:space="0" w:color="auto"/>
              <w:right w:val="single" w:sz="8" w:space="0" w:color="auto"/>
            </w:tcBorders>
            <w:vAlign w:val="center"/>
            <w:hideMark/>
          </w:tcPr>
          <w:p w14:paraId="6810B04D" w14:textId="77777777" w:rsidR="00CA3C1F" w:rsidRPr="00D04659" w:rsidRDefault="00CA3C1F" w:rsidP="000D7CEF">
            <w:pPr>
              <w:rPr>
                <w:rFonts w:ascii="Verdana" w:hAnsi="Verdana" w:cs="Calibri"/>
                <w:b/>
                <w:bCs/>
                <w:color w:val="000000"/>
                <w:sz w:val="18"/>
                <w:szCs w:val="18"/>
              </w:rPr>
            </w:pPr>
          </w:p>
        </w:tc>
        <w:tc>
          <w:tcPr>
            <w:tcW w:w="413" w:type="pct"/>
            <w:tcBorders>
              <w:top w:val="single" w:sz="4" w:space="0" w:color="auto"/>
              <w:left w:val="nil"/>
              <w:bottom w:val="single" w:sz="4" w:space="0" w:color="auto"/>
              <w:right w:val="single" w:sz="8" w:space="0" w:color="auto"/>
            </w:tcBorders>
            <w:shd w:val="clear" w:color="000000" w:fill="FFFFFF"/>
            <w:vAlign w:val="center"/>
            <w:hideMark/>
          </w:tcPr>
          <w:p w14:paraId="63485B4D" w14:textId="77777777" w:rsidR="00CA3C1F" w:rsidRPr="00D04659" w:rsidRDefault="00CA3C1F" w:rsidP="000D7CEF">
            <w:pPr>
              <w:rPr>
                <w:rFonts w:ascii="Verdana" w:hAnsi="Verdana" w:cs="Calibri"/>
                <w:b/>
                <w:bCs/>
                <w:color w:val="000000"/>
                <w:sz w:val="14"/>
                <w:szCs w:val="14"/>
              </w:rPr>
            </w:pPr>
            <w:r w:rsidRPr="00D04659">
              <w:rPr>
                <w:rFonts w:ascii="Verdana" w:hAnsi="Verdana" w:cs="Calibri"/>
                <w:b/>
                <w:bCs/>
                <w:color w:val="000000"/>
                <w:sz w:val="14"/>
                <w:szCs w:val="14"/>
              </w:rPr>
              <w:t>Увеличаване</w:t>
            </w:r>
          </w:p>
        </w:tc>
        <w:tc>
          <w:tcPr>
            <w:tcW w:w="391" w:type="pct"/>
            <w:tcBorders>
              <w:top w:val="single" w:sz="4" w:space="0" w:color="auto"/>
              <w:left w:val="nil"/>
              <w:bottom w:val="single" w:sz="4" w:space="0" w:color="auto"/>
              <w:right w:val="single" w:sz="8" w:space="0" w:color="auto"/>
            </w:tcBorders>
            <w:shd w:val="clear" w:color="000000" w:fill="FFFFFF"/>
            <w:vAlign w:val="center"/>
            <w:hideMark/>
          </w:tcPr>
          <w:p w14:paraId="69E3974D" w14:textId="77777777" w:rsidR="00CA3C1F" w:rsidRPr="00D04659" w:rsidRDefault="00CA3C1F" w:rsidP="000D7CEF">
            <w:pPr>
              <w:rPr>
                <w:rFonts w:ascii="Verdana" w:hAnsi="Verdana" w:cs="Calibri"/>
                <w:b/>
                <w:bCs/>
                <w:color w:val="000000"/>
                <w:sz w:val="14"/>
                <w:szCs w:val="14"/>
              </w:rPr>
            </w:pPr>
            <w:r w:rsidRPr="00D04659">
              <w:rPr>
                <w:rFonts w:ascii="Verdana" w:hAnsi="Verdana" w:cs="Calibri"/>
                <w:b/>
                <w:bCs/>
                <w:color w:val="000000"/>
                <w:sz w:val="14"/>
                <w:szCs w:val="14"/>
              </w:rPr>
              <w:t>Намаляване</w:t>
            </w:r>
          </w:p>
        </w:tc>
        <w:tc>
          <w:tcPr>
            <w:tcW w:w="433" w:type="pct"/>
            <w:tcBorders>
              <w:top w:val="single" w:sz="4" w:space="0" w:color="auto"/>
              <w:left w:val="nil"/>
              <w:bottom w:val="single" w:sz="4" w:space="0" w:color="auto"/>
              <w:right w:val="single" w:sz="8" w:space="0" w:color="auto"/>
            </w:tcBorders>
            <w:shd w:val="clear" w:color="000000" w:fill="FFFFFF"/>
            <w:vAlign w:val="center"/>
            <w:hideMark/>
          </w:tcPr>
          <w:p w14:paraId="5B304840" w14:textId="77777777" w:rsidR="00CA3C1F" w:rsidRPr="00D04659" w:rsidRDefault="00CA3C1F" w:rsidP="000D7CEF">
            <w:pPr>
              <w:rPr>
                <w:rFonts w:ascii="Verdana" w:hAnsi="Verdana" w:cs="Calibri"/>
                <w:b/>
                <w:bCs/>
                <w:color w:val="000000"/>
                <w:sz w:val="14"/>
                <w:szCs w:val="14"/>
              </w:rPr>
            </w:pPr>
            <w:r w:rsidRPr="00D04659">
              <w:rPr>
                <w:rFonts w:ascii="Verdana" w:hAnsi="Verdana" w:cs="Calibri"/>
                <w:b/>
                <w:bCs/>
                <w:color w:val="000000"/>
                <w:sz w:val="14"/>
                <w:szCs w:val="14"/>
              </w:rPr>
              <w:t>Считано от:</w:t>
            </w:r>
          </w:p>
        </w:tc>
        <w:tc>
          <w:tcPr>
            <w:tcW w:w="402" w:type="pct"/>
            <w:tcBorders>
              <w:top w:val="single" w:sz="4" w:space="0" w:color="auto"/>
              <w:left w:val="nil"/>
              <w:bottom w:val="single" w:sz="4" w:space="0" w:color="auto"/>
              <w:right w:val="single" w:sz="8" w:space="0" w:color="auto"/>
            </w:tcBorders>
            <w:shd w:val="clear" w:color="000000" w:fill="FFFFFF"/>
            <w:vAlign w:val="center"/>
            <w:hideMark/>
          </w:tcPr>
          <w:p w14:paraId="6650B2F0" w14:textId="77777777" w:rsidR="00CA3C1F" w:rsidRPr="00D04659" w:rsidRDefault="00CA3C1F" w:rsidP="000D7CEF">
            <w:pPr>
              <w:rPr>
                <w:rFonts w:ascii="Verdana" w:hAnsi="Verdana" w:cs="Calibri"/>
                <w:b/>
                <w:bCs/>
                <w:color w:val="000000"/>
                <w:sz w:val="14"/>
                <w:szCs w:val="14"/>
              </w:rPr>
            </w:pPr>
            <w:r w:rsidRPr="00D04659">
              <w:rPr>
                <w:rFonts w:ascii="Verdana" w:hAnsi="Verdana" w:cs="Calibri"/>
                <w:b/>
                <w:bCs/>
                <w:color w:val="000000"/>
                <w:sz w:val="14"/>
                <w:szCs w:val="14"/>
              </w:rPr>
              <w:t>Брой потребители</w:t>
            </w:r>
          </w:p>
        </w:tc>
        <w:tc>
          <w:tcPr>
            <w:tcW w:w="485" w:type="pct"/>
            <w:tcBorders>
              <w:top w:val="single" w:sz="4" w:space="0" w:color="auto"/>
              <w:left w:val="nil"/>
              <w:bottom w:val="single" w:sz="4" w:space="0" w:color="auto"/>
              <w:right w:val="single" w:sz="8" w:space="0" w:color="auto"/>
            </w:tcBorders>
            <w:shd w:val="clear" w:color="000000" w:fill="FFFFFF"/>
            <w:vAlign w:val="center"/>
            <w:hideMark/>
          </w:tcPr>
          <w:p w14:paraId="40ED8C69" w14:textId="77777777" w:rsidR="00CA3C1F" w:rsidRPr="00D04659" w:rsidRDefault="00CA3C1F" w:rsidP="000D7CEF">
            <w:pPr>
              <w:rPr>
                <w:rFonts w:ascii="Verdana" w:hAnsi="Verdana" w:cs="Calibri"/>
                <w:b/>
                <w:bCs/>
                <w:color w:val="000000"/>
                <w:sz w:val="14"/>
                <w:szCs w:val="14"/>
              </w:rPr>
            </w:pPr>
            <w:r w:rsidRPr="00D04659">
              <w:rPr>
                <w:rFonts w:ascii="Verdana" w:hAnsi="Verdana" w:cs="Calibri"/>
                <w:b/>
                <w:bCs/>
                <w:color w:val="000000"/>
                <w:sz w:val="14"/>
                <w:szCs w:val="14"/>
              </w:rPr>
              <w:t>Размер на финансовите средства за финансирането им</w:t>
            </w:r>
          </w:p>
        </w:tc>
        <w:tc>
          <w:tcPr>
            <w:tcW w:w="530" w:type="pct"/>
            <w:vMerge/>
            <w:tcBorders>
              <w:top w:val="single" w:sz="4" w:space="0" w:color="auto"/>
              <w:left w:val="single" w:sz="8" w:space="0" w:color="auto"/>
              <w:bottom w:val="single" w:sz="4" w:space="0" w:color="auto"/>
              <w:right w:val="single" w:sz="8" w:space="0" w:color="auto"/>
            </w:tcBorders>
            <w:vAlign w:val="center"/>
            <w:hideMark/>
          </w:tcPr>
          <w:p w14:paraId="74306F35" w14:textId="77777777" w:rsidR="00CA3C1F" w:rsidRPr="00D04659" w:rsidRDefault="00CA3C1F" w:rsidP="000D7CEF">
            <w:pPr>
              <w:rPr>
                <w:rFonts w:ascii="Verdana" w:hAnsi="Verdana" w:cs="Calibri"/>
                <w:b/>
                <w:bCs/>
                <w:color w:val="000000"/>
                <w:sz w:val="14"/>
                <w:szCs w:val="14"/>
              </w:rPr>
            </w:pPr>
          </w:p>
        </w:tc>
        <w:tc>
          <w:tcPr>
            <w:tcW w:w="462" w:type="pct"/>
            <w:vMerge/>
            <w:tcBorders>
              <w:top w:val="single" w:sz="4" w:space="0" w:color="auto"/>
              <w:left w:val="single" w:sz="8" w:space="0" w:color="auto"/>
              <w:bottom w:val="single" w:sz="4" w:space="0" w:color="auto"/>
              <w:right w:val="single" w:sz="8" w:space="0" w:color="auto"/>
            </w:tcBorders>
            <w:vAlign w:val="center"/>
            <w:hideMark/>
          </w:tcPr>
          <w:p w14:paraId="01274702" w14:textId="77777777" w:rsidR="00CA3C1F" w:rsidRPr="00D04659" w:rsidRDefault="00CA3C1F" w:rsidP="000D7CEF">
            <w:pPr>
              <w:rPr>
                <w:rFonts w:ascii="Verdana" w:hAnsi="Verdana" w:cs="Calibri"/>
                <w:b/>
                <w:bCs/>
                <w:color w:val="000000"/>
                <w:sz w:val="18"/>
                <w:szCs w:val="18"/>
              </w:rPr>
            </w:pPr>
          </w:p>
        </w:tc>
      </w:tr>
      <w:tr w:rsidR="00D04659" w:rsidRPr="00D04659" w14:paraId="60772E64" w14:textId="77777777" w:rsidTr="000004AF">
        <w:trPr>
          <w:trHeight w:val="300"/>
        </w:trPr>
        <w:tc>
          <w:tcPr>
            <w:tcW w:w="150" w:type="pct"/>
            <w:tcBorders>
              <w:top w:val="single" w:sz="4" w:space="0" w:color="auto"/>
              <w:left w:val="single" w:sz="4" w:space="0" w:color="auto"/>
              <w:bottom w:val="single" w:sz="4" w:space="0" w:color="auto"/>
              <w:right w:val="single" w:sz="4" w:space="0" w:color="auto"/>
            </w:tcBorders>
            <w:hideMark/>
          </w:tcPr>
          <w:p w14:paraId="581994C5" w14:textId="77777777" w:rsidR="00911317" w:rsidRPr="000004AF" w:rsidRDefault="00911317" w:rsidP="00911317">
            <w:pPr>
              <w:jc w:val="center"/>
              <w:rPr>
                <w:rFonts w:ascii="Verdana" w:hAnsi="Verdana" w:cs="Calibri"/>
                <w:color w:val="000000"/>
                <w:sz w:val="20"/>
                <w:szCs w:val="20"/>
              </w:rPr>
            </w:pPr>
            <w:r w:rsidRPr="000004AF">
              <w:rPr>
                <w:rFonts w:ascii="Verdana" w:hAnsi="Verdana" w:cs="Calibri"/>
                <w:color w:val="000000"/>
                <w:sz w:val="20"/>
                <w:szCs w:val="20"/>
              </w:rPr>
              <w:t>1</w:t>
            </w:r>
          </w:p>
        </w:tc>
        <w:tc>
          <w:tcPr>
            <w:tcW w:w="436" w:type="pct"/>
            <w:tcBorders>
              <w:top w:val="single" w:sz="4" w:space="0" w:color="auto"/>
              <w:left w:val="nil"/>
              <w:bottom w:val="single" w:sz="4" w:space="0" w:color="auto"/>
              <w:right w:val="single" w:sz="4" w:space="0" w:color="auto"/>
            </w:tcBorders>
            <w:hideMark/>
          </w:tcPr>
          <w:p w14:paraId="686D23B4" w14:textId="176C72B9" w:rsidR="00911317" w:rsidRPr="000004AF" w:rsidRDefault="00911317" w:rsidP="00911317">
            <w:pPr>
              <w:rPr>
                <w:rFonts w:ascii="Verdana" w:hAnsi="Verdana" w:cs="Calibri"/>
                <w:color w:val="000000"/>
                <w:sz w:val="20"/>
                <w:szCs w:val="20"/>
              </w:rPr>
            </w:pPr>
            <w:r w:rsidRPr="000004AF">
              <w:rPr>
                <w:rFonts w:ascii="Verdana" w:hAnsi="Verdana"/>
                <w:color w:val="000000"/>
                <w:sz w:val="20"/>
                <w:szCs w:val="20"/>
              </w:rPr>
              <w:t>Домове за пълнолетни лица с умствена изостаналост</w:t>
            </w:r>
          </w:p>
        </w:tc>
        <w:tc>
          <w:tcPr>
            <w:tcW w:w="433" w:type="pct"/>
            <w:tcBorders>
              <w:top w:val="single" w:sz="4" w:space="0" w:color="auto"/>
              <w:left w:val="nil"/>
              <w:bottom w:val="single" w:sz="4" w:space="0" w:color="auto"/>
              <w:right w:val="single" w:sz="4" w:space="0" w:color="auto"/>
            </w:tcBorders>
            <w:hideMark/>
          </w:tcPr>
          <w:p w14:paraId="3DFF9DF0" w14:textId="2149727E" w:rsidR="00911317" w:rsidRPr="000004AF" w:rsidRDefault="00B56B60" w:rsidP="00911317">
            <w:pPr>
              <w:rPr>
                <w:rFonts w:ascii="Verdana" w:hAnsi="Verdana" w:cs="Calibri"/>
                <w:color w:val="000000"/>
                <w:sz w:val="20"/>
                <w:szCs w:val="20"/>
              </w:rPr>
            </w:pPr>
            <w:r w:rsidRPr="000004AF">
              <w:rPr>
                <w:rFonts w:ascii="Verdana" w:hAnsi="Verdana" w:cs="Calibri"/>
                <w:color w:val="000000"/>
                <w:sz w:val="20"/>
                <w:szCs w:val="20"/>
              </w:rPr>
              <w:t>с</w:t>
            </w:r>
            <w:r w:rsidR="0061367A" w:rsidRPr="000004AF">
              <w:rPr>
                <w:rFonts w:ascii="Verdana" w:hAnsi="Verdana" w:cs="Calibri"/>
                <w:color w:val="000000"/>
                <w:sz w:val="20"/>
                <w:szCs w:val="20"/>
              </w:rPr>
              <w:t xml:space="preserve">. </w:t>
            </w:r>
            <w:r w:rsidR="00BF6C43" w:rsidRPr="000004AF">
              <w:rPr>
                <w:rFonts w:ascii="Verdana" w:hAnsi="Verdana" w:cs="Calibri"/>
                <w:color w:val="000000"/>
                <w:sz w:val="20"/>
                <w:szCs w:val="20"/>
              </w:rPr>
              <w:t>Русокастро</w:t>
            </w:r>
            <w:r w:rsidR="0061367A" w:rsidRPr="000004AF">
              <w:rPr>
                <w:rFonts w:ascii="Verdana" w:hAnsi="Verdana" w:cs="Calibri"/>
                <w:color w:val="000000"/>
                <w:sz w:val="20"/>
                <w:szCs w:val="20"/>
              </w:rPr>
              <w:t>, ул. „Райна Княгиня“ №100</w:t>
            </w:r>
          </w:p>
        </w:tc>
        <w:tc>
          <w:tcPr>
            <w:tcW w:w="475" w:type="pct"/>
            <w:tcBorders>
              <w:top w:val="single" w:sz="4" w:space="0" w:color="auto"/>
              <w:left w:val="nil"/>
              <w:bottom w:val="single" w:sz="4" w:space="0" w:color="auto"/>
              <w:right w:val="single" w:sz="4" w:space="0" w:color="auto"/>
            </w:tcBorders>
            <w:hideMark/>
          </w:tcPr>
          <w:p w14:paraId="125AC919" w14:textId="17EBA5E2" w:rsidR="00911317" w:rsidRPr="000004AF" w:rsidRDefault="00A93DD9" w:rsidP="00911317">
            <w:pPr>
              <w:rPr>
                <w:rFonts w:ascii="Verdana" w:hAnsi="Verdana" w:cs="Calibri"/>
                <w:color w:val="000000"/>
                <w:sz w:val="20"/>
                <w:szCs w:val="20"/>
              </w:rPr>
            </w:pPr>
            <w:r w:rsidRPr="000004AF">
              <w:rPr>
                <w:rFonts w:ascii="Verdana" w:hAnsi="Verdana" w:cs="Calibri"/>
                <w:color w:val="000000"/>
                <w:sz w:val="20"/>
                <w:szCs w:val="20"/>
              </w:rPr>
              <w:t>Пълнолетни лица с умствена изостаналост</w:t>
            </w:r>
          </w:p>
        </w:tc>
        <w:tc>
          <w:tcPr>
            <w:tcW w:w="388" w:type="pct"/>
            <w:tcBorders>
              <w:top w:val="single" w:sz="4" w:space="0" w:color="auto"/>
              <w:left w:val="nil"/>
              <w:bottom w:val="single" w:sz="4" w:space="0" w:color="auto"/>
              <w:right w:val="single" w:sz="4" w:space="0" w:color="auto"/>
            </w:tcBorders>
            <w:hideMark/>
          </w:tcPr>
          <w:p w14:paraId="3FE16D71" w14:textId="55A5D736" w:rsidR="00911317" w:rsidRPr="000004AF" w:rsidRDefault="00911317" w:rsidP="00911317">
            <w:pPr>
              <w:rPr>
                <w:rFonts w:ascii="Verdana" w:hAnsi="Verdana" w:cs="Calibri"/>
                <w:color w:val="000000"/>
                <w:sz w:val="20"/>
                <w:szCs w:val="20"/>
              </w:rPr>
            </w:pPr>
            <w:r w:rsidRPr="000004AF">
              <w:rPr>
                <w:rFonts w:ascii="Verdana" w:hAnsi="Verdana" w:cs="Calibri"/>
                <w:color w:val="000000"/>
                <w:sz w:val="20"/>
                <w:szCs w:val="20"/>
              </w:rPr>
              <w:t> </w:t>
            </w:r>
            <w:r w:rsidR="00A93DD9" w:rsidRPr="000004AF">
              <w:rPr>
                <w:rFonts w:ascii="Verdana" w:hAnsi="Verdana" w:cs="Calibri"/>
                <w:color w:val="000000"/>
                <w:sz w:val="20"/>
                <w:szCs w:val="20"/>
              </w:rPr>
              <w:t>130</w:t>
            </w:r>
          </w:p>
        </w:tc>
        <w:tc>
          <w:tcPr>
            <w:tcW w:w="413" w:type="pct"/>
            <w:tcBorders>
              <w:top w:val="single" w:sz="4" w:space="0" w:color="auto"/>
              <w:left w:val="nil"/>
              <w:bottom w:val="single" w:sz="4" w:space="0" w:color="auto"/>
              <w:right w:val="single" w:sz="4" w:space="0" w:color="auto"/>
            </w:tcBorders>
            <w:hideMark/>
          </w:tcPr>
          <w:p w14:paraId="46306C14" w14:textId="4D5DBC90" w:rsidR="00911317" w:rsidRPr="000004AF" w:rsidRDefault="00BF6C43" w:rsidP="00BF6C43">
            <w:pPr>
              <w:jc w:val="center"/>
              <w:rPr>
                <w:rFonts w:ascii="Verdana" w:hAnsi="Verdana" w:cs="Calibri"/>
                <w:color w:val="000000"/>
                <w:sz w:val="20"/>
                <w:szCs w:val="20"/>
              </w:rPr>
            </w:pPr>
            <w:r w:rsidRPr="000004AF">
              <w:rPr>
                <w:rFonts w:ascii="Verdana" w:hAnsi="Verdana" w:cs="Calibri"/>
                <w:color w:val="000000"/>
                <w:sz w:val="20"/>
                <w:szCs w:val="20"/>
              </w:rPr>
              <w:t>НП</w:t>
            </w:r>
          </w:p>
        </w:tc>
        <w:tc>
          <w:tcPr>
            <w:tcW w:w="391" w:type="pct"/>
            <w:tcBorders>
              <w:top w:val="single" w:sz="4" w:space="0" w:color="auto"/>
              <w:left w:val="nil"/>
              <w:bottom w:val="single" w:sz="4" w:space="0" w:color="auto"/>
              <w:right w:val="single" w:sz="4" w:space="0" w:color="auto"/>
            </w:tcBorders>
            <w:hideMark/>
          </w:tcPr>
          <w:p w14:paraId="4AAF27E9" w14:textId="2017AFAA" w:rsidR="00911317" w:rsidRPr="000004AF" w:rsidRDefault="00BF6C43" w:rsidP="00BF6C43">
            <w:pPr>
              <w:jc w:val="center"/>
              <w:rPr>
                <w:rFonts w:ascii="Verdana" w:hAnsi="Verdana" w:cs="Calibri"/>
                <w:color w:val="000000"/>
                <w:sz w:val="20"/>
                <w:szCs w:val="20"/>
              </w:rPr>
            </w:pPr>
            <w:r w:rsidRPr="000004AF">
              <w:rPr>
                <w:rFonts w:ascii="Verdana" w:hAnsi="Verdana" w:cs="Calibri"/>
                <w:color w:val="000000"/>
                <w:sz w:val="20"/>
                <w:szCs w:val="20"/>
              </w:rPr>
              <w:t>НП</w:t>
            </w:r>
          </w:p>
        </w:tc>
        <w:tc>
          <w:tcPr>
            <w:tcW w:w="433" w:type="pct"/>
            <w:tcBorders>
              <w:top w:val="single" w:sz="4" w:space="0" w:color="auto"/>
              <w:left w:val="nil"/>
              <w:bottom w:val="single" w:sz="4" w:space="0" w:color="auto"/>
              <w:right w:val="single" w:sz="4" w:space="0" w:color="auto"/>
            </w:tcBorders>
            <w:hideMark/>
          </w:tcPr>
          <w:p w14:paraId="3C9AFE05" w14:textId="78A7831C" w:rsidR="00911317" w:rsidRPr="000004AF" w:rsidRDefault="00BF6C43" w:rsidP="00752652">
            <w:pPr>
              <w:jc w:val="center"/>
              <w:rPr>
                <w:rFonts w:ascii="Verdana" w:hAnsi="Verdana" w:cs="Calibri"/>
                <w:color w:val="000000"/>
                <w:sz w:val="20"/>
                <w:szCs w:val="20"/>
              </w:rPr>
            </w:pPr>
            <w:r w:rsidRPr="000004AF">
              <w:rPr>
                <w:rFonts w:ascii="Verdana" w:hAnsi="Verdana" w:cs="Calibri"/>
                <w:color w:val="000000"/>
                <w:sz w:val="20"/>
                <w:szCs w:val="20"/>
              </w:rPr>
              <w:t>НП</w:t>
            </w:r>
          </w:p>
        </w:tc>
        <w:tc>
          <w:tcPr>
            <w:tcW w:w="402" w:type="pct"/>
            <w:tcBorders>
              <w:top w:val="single" w:sz="4" w:space="0" w:color="auto"/>
              <w:left w:val="nil"/>
              <w:bottom w:val="single" w:sz="4" w:space="0" w:color="auto"/>
              <w:right w:val="single" w:sz="4" w:space="0" w:color="auto"/>
            </w:tcBorders>
            <w:hideMark/>
          </w:tcPr>
          <w:p w14:paraId="210FE0A2" w14:textId="47A40DEE" w:rsidR="00911317" w:rsidRPr="000004AF" w:rsidRDefault="00BF6C43" w:rsidP="00487A7F">
            <w:pPr>
              <w:jc w:val="center"/>
              <w:rPr>
                <w:rFonts w:ascii="Verdana" w:hAnsi="Verdana" w:cs="Calibri"/>
                <w:color w:val="000000"/>
                <w:sz w:val="20"/>
                <w:szCs w:val="20"/>
              </w:rPr>
            </w:pPr>
            <w:r w:rsidRPr="000004AF">
              <w:rPr>
                <w:rFonts w:ascii="Verdana" w:hAnsi="Verdana" w:cs="Calibri"/>
                <w:color w:val="000000"/>
                <w:sz w:val="20"/>
                <w:szCs w:val="20"/>
              </w:rPr>
              <w:t>НП</w:t>
            </w:r>
          </w:p>
        </w:tc>
        <w:tc>
          <w:tcPr>
            <w:tcW w:w="485" w:type="pct"/>
            <w:tcBorders>
              <w:top w:val="single" w:sz="4" w:space="0" w:color="auto"/>
              <w:left w:val="nil"/>
              <w:bottom w:val="single" w:sz="4" w:space="0" w:color="auto"/>
              <w:right w:val="single" w:sz="4" w:space="0" w:color="auto"/>
            </w:tcBorders>
            <w:hideMark/>
          </w:tcPr>
          <w:p w14:paraId="79296005" w14:textId="2AF2E5BE" w:rsidR="00911317" w:rsidRPr="000004AF" w:rsidRDefault="000E68CD" w:rsidP="00487A7F">
            <w:pPr>
              <w:jc w:val="center"/>
              <w:rPr>
                <w:rFonts w:ascii="Verdana" w:hAnsi="Verdana" w:cs="Calibri"/>
                <w:color w:val="000000"/>
                <w:sz w:val="20"/>
                <w:szCs w:val="20"/>
              </w:rPr>
            </w:pPr>
            <w:r w:rsidRPr="000004AF">
              <w:rPr>
                <w:rFonts w:ascii="Verdana" w:hAnsi="Verdana" w:cs="Calibri"/>
                <w:color w:val="000000"/>
                <w:sz w:val="20"/>
                <w:szCs w:val="20"/>
              </w:rPr>
              <w:t>НП</w:t>
            </w:r>
          </w:p>
        </w:tc>
        <w:tc>
          <w:tcPr>
            <w:tcW w:w="530" w:type="pct"/>
            <w:tcBorders>
              <w:top w:val="single" w:sz="4" w:space="0" w:color="auto"/>
              <w:left w:val="nil"/>
              <w:bottom w:val="single" w:sz="4" w:space="0" w:color="auto"/>
              <w:right w:val="single" w:sz="4" w:space="0" w:color="auto"/>
            </w:tcBorders>
            <w:hideMark/>
          </w:tcPr>
          <w:p w14:paraId="4355905C" w14:textId="3F86A6D8" w:rsidR="00911317" w:rsidRPr="000004AF" w:rsidRDefault="00BF6C43" w:rsidP="00911317">
            <w:pPr>
              <w:rPr>
                <w:rFonts w:ascii="Verdana" w:hAnsi="Verdana" w:cs="Calibri"/>
                <w:color w:val="000000"/>
                <w:sz w:val="20"/>
                <w:szCs w:val="20"/>
              </w:rPr>
            </w:pPr>
            <w:r w:rsidRPr="000004AF">
              <w:rPr>
                <w:rFonts w:ascii="Verdana" w:hAnsi="Verdana" w:cs="Calibri"/>
                <w:color w:val="000000"/>
                <w:sz w:val="20"/>
                <w:szCs w:val="20"/>
              </w:rPr>
              <w:t>С</w:t>
            </w:r>
            <w:r w:rsidR="00C83BF9" w:rsidRPr="000004AF">
              <w:rPr>
                <w:rFonts w:ascii="Verdana" w:hAnsi="Verdana" w:cs="Calibri"/>
                <w:color w:val="000000"/>
                <w:sz w:val="20"/>
                <w:szCs w:val="20"/>
              </w:rPr>
              <w:t>амостоятелно</w:t>
            </w:r>
          </w:p>
        </w:tc>
        <w:tc>
          <w:tcPr>
            <w:tcW w:w="462" w:type="pct"/>
            <w:tcBorders>
              <w:top w:val="single" w:sz="4" w:space="0" w:color="auto"/>
              <w:left w:val="nil"/>
              <w:bottom w:val="single" w:sz="4" w:space="0" w:color="auto"/>
              <w:right w:val="single" w:sz="4" w:space="0" w:color="auto"/>
            </w:tcBorders>
            <w:hideMark/>
          </w:tcPr>
          <w:p w14:paraId="0A81CC8A" w14:textId="77777777" w:rsidR="00911317" w:rsidRPr="003F6A00" w:rsidRDefault="00A93DD9" w:rsidP="00911317">
            <w:pPr>
              <w:rPr>
                <w:rFonts w:ascii="Verdana" w:hAnsi="Verdana" w:cs="Calibri"/>
                <w:sz w:val="20"/>
                <w:szCs w:val="20"/>
              </w:rPr>
            </w:pPr>
            <w:r w:rsidRPr="003F6A00">
              <w:rPr>
                <w:rFonts w:ascii="Verdana" w:hAnsi="Verdana" w:cs="Calibri"/>
                <w:sz w:val="20"/>
                <w:szCs w:val="20"/>
              </w:rPr>
              <w:t>73</w:t>
            </w:r>
            <w:r w:rsidR="00774D0B" w:rsidRPr="003F6A00">
              <w:rPr>
                <w:rFonts w:ascii="Verdana" w:hAnsi="Verdana" w:cs="Calibri"/>
                <w:sz w:val="20"/>
                <w:szCs w:val="20"/>
              </w:rPr>
              <w:t xml:space="preserve"> щ. бр.</w:t>
            </w:r>
          </w:p>
          <w:p w14:paraId="06DC7649" w14:textId="30848452" w:rsidR="00774D0B" w:rsidRPr="003F6A00" w:rsidRDefault="00774D0B" w:rsidP="00911317">
            <w:pPr>
              <w:rPr>
                <w:rFonts w:ascii="Verdana" w:hAnsi="Verdana" w:cs="Calibri"/>
                <w:sz w:val="20"/>
                <w:szCs w:val="20"/>
              </w:rPr>
            </w:pPr>
            <w:r w:rsidRPr="003F6A00">
              <w:rPr>
                <w:rFonts w:ascii="Verdana" w:hAnsi="Verdana" w:cs="Calibri"/>
                <w:sz w:val="20"/>
                <w:szCs w:val="20"/>
              </w:rPr>
              <w:t>Директор -  1;</w:t>
            </w:r>
          </w:p>
          <w:p w14:paraId="2AC0E584" w14:textId="2E6AD7AE" w:rsidR="00774D0B" w:rsidRPr="003F6A00" w:rsidRDefault="00774D0B" w:rsidP="00911317">
            <w:pPr>
              <w:rPr>
                <w:rFonts w:ascii="Verdana" w:hAnsi="Verdana" w:cs="Calibri"/>
                <w:sz w:val="20"/>
                <w:szCs w:val="20"/>
              </w:rPr>
            </w:pPr>
            <w:r w:rsidRPr="003F6A00">
              <w:rPr>
                <w:rFonts w:ascii="Verdana" w:hAnsi="Verdana" w:cs="Calibri"/>
                <w:sz w:val="20"/>
                <w:szCs w:val="20"/>
              </w:rPr>
              <w:t>Социални работници - 3</w:t>
            </w:r>
          </w:p>
          <w:p w14:paraId="6E007587" w14:textId="62EC519B" w:rsidR="00774D0B" w:rsidRPr="003F6A00" w:rsidRDefault="00774D0B" w:rsidP="00911317">
            <w:pPr>
              <w:rPr>
                <w:rFonts w:ascii="Verdana" w:hAnsi="Verdana" w:cs="Calibri"/>
                <w:sz w:val="20"/>
                <w:szCs w:val="20"/>
              </w:rPr>
            </w:pPr>
            <w:r w:rsidRPr="003F6A00">
              <w:rPr>
                <w:rFonts w:ascii="Verdana" w:hAnsi="Verdana" w:cs="Calibri"/>
                <w:sz w:val="20"/>
                <w:szCs w:val="20"/>
              </w:rPr>
              <w:t>Сътр. Социални дейности - 3;</w:t>
            </w:r>
          </w:p>
          <w:p w14:paraId="2F564186" w14:textId="04B99AB1" w:rsidR="00774D0B" w:rsidRPr="003F6A00" w:rsidRDefault="00774D0B" w:rsidP="00911317">
            <w:pPr>
              <w:rPr>
                <w:rFonts w:ascii="Verdana" w:hAnsi="Verdana" w:cs="Calibri"/>
                <w:sz w:val="20"/>
                <w:szCs w:val="20"/>
              </w:rPr>
            </w:pPr>
            <w:r w:rsidRPr="003F6A00">
              <w:rPr>
                <w:rFonts w:ascii="Verdana" w:hAnsi="Verdana" w:cs="Calibri"/>
                <w:sz w:val="20"/>
                <w:szCs w:val="20"/>
              </w:rPr>
              <w:t>Трудотерапевти - 4;</w:t>
            </w:r>
          </w:p>
          <w:p w14:paraId="0840F56A" w14:textId="49BBEF0F" w:rsidR="00774D0B" w:rsidRPr="003F6A00" w:rsidRDefault="00774D0B" w:rsidP="00911317">
            <w:pPr>
              <w:rPr>
                <w:rFonts w:ascii="Verdana" w:hAnsi="Verdana" w:cs="Calibri"/>
                <w:sz w:val="20"/>
                <w:szCs w:val="20"/>
              </w:rPr>
            </w:pPr>
            <w:r w:rsidRPr="003F6A00">
              <w:rPr>
                <w:rFonts w:ascii="Verdana" w:hAnsi="Verdana" w:cs="Calibri"/>
                <w:sz w:val="20"/>
                <w:szCs w:val="20"/>
              </w:rPr>
              <w:t>Медицински специалисти - 8;</w:t>
            </w:r>
          </w:p>
          <w:p w14:paraId="5D9E9E7D" w14:textId="5B5D933D" w:rsidR="00774D0B" w:rsidRPr="003F6A00" w:rsidRDefault="00774D0B" w:rsidP="00911317">
            <w:pPr>
              <w:rPr>
                <w:rFonts w:ascii="Verdana" w:hAnsi="Verdana" w:cs="Calibri"/>
                <w:sz w:val="20"/>
                <w:szCs w:val="20"/>
              </w:rPr>
            </w:pPr>
            <w:r w:rsidRPr="003F6A00">
              <w:rPr>
                <w:rFonts w:ascii="Verdana" w:hAnsi="Verdana" w:cs="Calibri"/>
                <w:sz w:val="20"/>
                <w:szCs w:val="20"/>
              </w:rPr>
              <w:t>Психолог - 1;</w:t>
            </w:r>
          </w:p>
          <w:p w14:paraId="0DAEA602" w14:textId="260011B2" w:rsidR="00774D0B" w:rsidRPr="003F6A00" w:rsidRDefault="00774D0B" w:rsidP="00911317">
            <w:pPr>
              <w:rPr>
                <w:rFonts w:ascii="Verdana" w:hAnsi="Verdana" w:cs="Calibri"/>
                <w:sz w:val="20"/>
                <w:szCs w:val="20"/>
              </w:rPr>
            </w:pPr>
            <w:r w:rsidRPr="003F6A00">
              <w:rPr>
                <w:rFonts w:ascii="Verdana" w:hAnsi="Verdana" w:cs="Calibri"/>
                <w:sz w:val="20"/>
                <w:szCs w:val="20"/>
              </w:rPr>
              <w:t>Санитари 34;</w:t>
            </w:r>
          </w:p>
          <w:p w14:paraId="4E28BCBD" w14:textId="57511952" w:rsidR="00774D0B" w:rsidRPr="003F6A00" w:rsidRDefault="00774D0B" w:rsidP="00911317">
            <w:pPr>
              <w:rPr>
                <w:rFonts w:ascii="Verdana" w:hAnsi="Verdana" w:cs="Calibri"/>
                <w:sz w:val="20"/>
                <w:szCs w:val="20"/>
              </w:rPr>
            </w:pPr>
            <w:r w:rsidRPr="003F6A00">
              <w:rPr>
                <w:rFonts w:ascii="Verdana" w:hAnsi="Verdana" w:cs="Calibri"/>
                <w:sz w:val="20"/>
                <w:szCs w:val="20"/>
              </w:rPr>
              <w:t>Бръснар - 1;</w:t>
            </w:r>
          </w:p>
          <w:p w14:paraId="5D453EFF" w14:textId="5DAB83AF" w:rsidR="003F6A00" w:rsidRPr="003F6A00" w:rsidRDefault="003F6A00" w:rsidP="00911317">
            <w:pPr>
              <w:rPr>
                <w:rFonts w:ascii="Verdana" w:hAnsi="Verdana" w:cs="Calibri"/>
                <w:sz w:val="20"/>
                <w:szCs w:val="20"/>
              </w:rPr>
            </w:pPr>
            <w:r w:rsidRPr="003F6A00">
              <w:rPr>
                <w:rFonts w:ascii="Verdana" w:hAnsi="Verdana" w:cs="Calibri"/>
                <w:sz w:val="20"/>
                <w:szCs w:val="20"/>
              </w:rPr>
              <w:t>Домакин -1;</w:t>
            </w:r>
          </w:p>
          <w:p w14:paraId="17E7B116" w14:textId="710112F8" w:rsidR="003F6A00" w:rsidRPr="003F6A00" w:rsidRDefault="003F6A00" w:rsidP="00911317">
            <w:pPr>
              <w:rPr>
                <w:rFonts w:ascii="Verdana" w:hAnsi="Verdana" w:cs="Calibri"/>
                <w:sz w:val="20"/>
                <w:szCs w:val="20"/>
              </w:rPr>
            </w:pPr>
            <w:r w:rsidRPr="003F6A00">
              <w:rPr>
                <w:rFonts w:ascii="Verdana" w:hAnsi="Verdana" w:cs="Calibri"/>
                <w:sz w:val="20"/>
                <w:szCs w:val="20"/>
              </w:rPr>
              <w:t>Касиер - 1</w:t>
            </w:r>
          </w:p>
          <w:p w14:paraId="5F97F67B" w14:textId="1E176FA8" w:rsidR="00774D0B" w:rsidRPr="003F6A00" w:rsidRDefault="00774D0B" w:rsidP="00911317">
            <w:pPr>
              <w:rPr>
                <w:rFonts w:ascii="Verdana" w:hAnsi="Verdana" w:cs="Calibri"/>
                <w:sz w:val="20"/>
                <w:szCs w:val="20"/>
              </w:rPr>
            </w:pPr>
            <w:r w:rsidRPr="003F6A00">
              <w:rPr>
                <w:rFonts w:ascii="Verdana" w:hAnsi="Verdana" w:cs="Calibri"/>
                <w:sz w:val="20"/>
                <w:szCs w:val="20"/>
              </w:rPr>
              <w:t>Перачи - 4;</w:t>
            </w:r>
          </w:p>
          <w:p w14:paraId="6F013E81" w14:textId="4527E231" w:rsidR="00774D0B" w:rsidRPr="003F6A00" w:rsidRDefault="00774D0B" w:rsidP="00911317">
            <w:pPr>
              <w:rPr>
                <w:rFonts w:ascii="Verdana" w:hAnsi="Verdana" w:cs="Calibri"/>
                <w:sz w:val="20"/>
                <w:szCs w:val="20"/>
              </w:rPr>
            </w:pPr>
            <w:r w:rsidRPr="003F6A00">
              <w:rPr>
                <w:rFonts w:ascii="Verdana" w:hAnsi="Verdana" w:cs="Calibri"/>
                <w:sz w:val="20"/>
                <w:szCs w:val="20"/>
              </w:rPr>
              <w:t>Готвачи - 3;</w:t>
            </w:r>
          </w:p>
          <w:p w14:paraId="22A7CFAB" w14:textId="4B6A0B39" w:rsidR="00774D0B" w:rsidRPr="003F6A00" w:rsidRDefault="00774D0B" w:rsidP="00911317">
            <w:pPr>
              <w:rPr>
                <w:rFonts w:ascii="Verdana" w:hAnsi="Verdana" w:cs="Calibri"/>
                <w:sz w:val="20"/>
                <w:szCs w:val="20"/>
              </w:rPr>
            </w:pPr>
            <w:r w:rsidRPr="003F6A00">
              <w:rPr>
                <w:rFonts w:ascii="Verdana" w:hAnsi="Verdana" w:cs="Calibri"/>
                <w:sz w:val="20"/>
                <w:szCs w:val="20"/>
              </w:rPr>
              <w:lastRenderedPageBreak/>
              <w:t>Работник кухня - 3;</w:t>
            </w:r>
          </w:p>
          <w:p w14:paraId="58AC976F" w14:textId="07D32403" w:rsidR="00774D0B" w:rsidRPr="003F6A00" w:rsidRDefault="00774D0B" w:rsidP="00911317">
            <w:pPr>
              <w:rPr>
                <w:rFonts w:ascii="Verdana" w:hAnsi="Verdana" w:cs="Calibri"/>
                <w:sz w:val="20"/>
                <w:szCs w:val="20"/>
              </w:rPr>
            </w:pPr>
            <w:r w:rsidRPr="003F6A00">
              <w:rPr>
                <w:rFonts w:ascii="Verdana" w:hAnsi="Verdana" w:cs="Calibri"/>
                <w:sz w:val="20"/>
                <w:szCs w:val="20"/>
              </w:rPr>
              <w:t>Поддръжка - 4;</w:t>
            </w:r>
          </w:p>
          <w:p w14:paraId="448FECAB" w14:textId="1BE0796E" w:rsidR="00774D0B" w:rsidRPr="003F6A00" w:rsidRDefault="00774D0B" w:rsidP="00911317">
            <w:pPr>
              <w:rPr>
                <w:rFonts w:ascii="Verdana" w:hAnsi="Verdana" w:cs="Calibri"/>
                <w:sz w:val="20"/>
                <w:szCs w:val="20"/>
              </w:rPr>
            </w:pPr>
            <w:r w:rsidRPr="003F6A00">
              <w:rPr>
                <w:rFonts w:ascii="Verdana" w:hAnsi="Verdana" w:cs="Calibri"/>
                <w:sz w:val="20"/>
                <w:szCs w:val="20"/>
              </w:rPr>
              <w:t>Шофьори - 2.</w:t>
            </w:r>
          </w:p>
        </w:tc>
      </w:tr>
      <w:tr w:rsidR="00766A7E" w:rsidRPr="00D04659" w14:paraId="6396B171" w14:textId="77777777" w:rsidTr="000004AF">
        <w:trPr>
          <w:trHeight w:val="300"/>
        </w:trPr>
        <w:tc>
          <w:tcPr>
            <w:tcW w:w="5000" w:type="pct"/>
            <w:gridSpan w:val="12"/>
            <w:vMerge w:val="restart"/>
            <w:tcBorders>
              <w:top w:val="single" w:sz="4" w:space="0" w:color="auto"/>
              <w:left w:val="single" w:sz="4" w:space="0" w:color="auto"/>
              <w:bottom w:val="single" w:sz="4" w:space="0" w:color="auto"/>
              <w:right w:val="single" w:sz="4" w:space="0" w:color="auto"/>
            </w:tcBorders>
            <w:hideMark/>
          </w:tcPr>
          <w:p w14:paraId="34715078" w14:textId="121D9569" w:rsidR="00752652" w:rsidRPr="008C3B31" w:rsidRDefault="00766A7E" w:rsidP="00671CAC">
            <w:pPr>
              <w:rPr>
                <w:b/>
              </w:rPr>
            </w:pPr>
            <w:r w:rsidRPr="008C3B31">
              <w:rPr>
                <w:b/>
              </w:rPr>
              <w:lastRenderedPageBreak/>
              <w:t>Мотиви:</w:t>
            </w:r>
            <w:r w:rsidR="00752652" w:rsidRPr="008C3B31">
              <w:rPr>
                <w:b/>
              </w:rPr>
              <w:t xml:space="preserve"> Съгласно приет от Общински съвет – Камено с Решение № </w:t>
            </w:r>
            <w:r w:rsidR="002227F3" w:rsidRPr="008C3B31">
              <w:rPr>
                <w:b/>
              </w:rPr>
              <w:t>30</w:t>
            </w:r>
            <w:r w:rsidR="00752652" w:rsidRPr="008C3B31">
              <w:rPr>
                <w:b/>
              </w:rPr>
              <w:t xml:space="preserve"> от </w:t>
            </w:r>
            <w:r w:rsidR="002227F3" w:rsidRPr="008C3B31">
              <w:rPr>
                <w:b/>
              </w:rPr>
              <w:t>28.05.2026 г.</w:t>
            </w:r>
          </w:p>
          <w:p w14:paraId="33CFA897" w14:textId="77777777" w:rsidR="002227F3" w:rsidRPr="008C3B31" w:rsidRDefault="00752652" w:rsidP="00671CAC">
            <w:r w:rsidRPr="008C3B31">
              <w:rPr>
                <w:b/>
              </w:rPr>
              <w:t>План за закриване на ДПЛУИ, с. Русокастро.</w:t>
            </w:r>
            <w:r w:rsidR="00766A7E" w:rsidRPr="008C3B31">
              <w:rPr>
                <w:b/>
              </w:rPr>
              <w:t xml:space="preserve"> </w:t>
            </w:r>
            <w:r w:rsidR="002227F3" w:rsidRPr="008C3B31">
              <w:rPr>
                <w:color w:val="000000"/>
                <w:shd w:val="clear" w:color="auto" w:fill="FFFFFF"/>
              </w:rPr>
              <w:t>Съгласно приетия от Общински съвет – Камено План за закриване на Дом за пълнолетни лица с умствена изостаналост – с. Русокастро, във връзка с провежданата държавна политика по деинституционализация и разпоредбите на Закона за социалните услуги, се предвижда поетапно прекратяване предоставянето на социалната услуга ДПЛУИ с капацитет 130 потребители. За осигуряване на подкрепа в среда, близка до семейната, потребителите ще бъдат насочени към новоразкрити социални услуги, включени в Националната карта на социалните услуги за община Камено – резидентна грижа за пълнолетни лица с интелектуални затруднения и дневни услуги в общността. Промяната цели повишаване качеството на живот, индивидуализиране на подкрепата и създаване на условия за пълноценно социално включване на потребителите.“</w:t>
            </w:r>
          </w:p>
          <w:p w14:paraId="40837C7A" w14:textId="77777777" w:rsidR="002227F3" w:rsidRPr="008C3B31" w:rsidRDefault="002227F3" w:rsidP="00671CAC">
            <w:pPr>
              <w:shd w:val="clear" w:color="auto" w:fill="FFFFFF"/>
              <w:rPr>
                <w:color w:val="000000"/>
              </w:rPr>
            </w:pPr>
            <w:r w:rsidRPr="008C3B31">
              <w:rPr>
                <w:color w:val="000000"/>
              </w:rPr>
              <w:t>Ако ще попълвате документа за 2027 г., може да добавите и:</w:t>
            </w:r>
          </w:p>
          <w:p w14:paraId="0F4B2313" w14:textId="77777777" w:rsidR="002227F3" w:rsidRPr="008C3B31" w:rsidRDefault="002227F3" w:rsidP="00671CAC">
            <w:pPr>
              <w:shd w:val="clear" w:color="auto" w:fill="FFFFFF"/>
              <w:rPr>
                <w:color w:val="000000"/>
              </w:rPr>
            </w:pPr>
            <w:r w:rsidRPr="008C3B31">
              <w:rPr>
                <w:color w:val="000000"/>
              </w:rPr>
              <w:t>„Закриването на услугата е планирано да се осъществи поетапно през 2027 г. след въвеждане в експлоатация на новоизградените социални услуги и преместване на потребителите към тях.“</w:t>
            </w:r>
          </w:p>
          <w:p w14:paraId="10CB555E" w14:textId="508D3FB5" w:rsidR="00766A7E" w:rsidRPr="00D04659" w:rsidRDefault="00766A7E" w:rsidP="00766A7E">
            <w:pPr>
              <w:jc w:val="center"/>
              <w:rPr>
                <w:rFonts w:ascii="Verdana" w:hAnsi="Verdana" w:cs="Calibri"/>
                <w:b/>
                <w:bCs/>
                <w:color w:val="000000"/>
                <w:sz w:val="18"/>
                <w:szCs w:val="18"/>
              </w:rPr>
            </w:pPr>
            <w:r w:rsidRPr="00D04659">
              <w:rPr>
                <w:rFonts w:ascii="Verdana" w:hAnsi="Verdana"/>
                <w:b/>
                <w:sz w:val="18"/>
                <w:szCs w:val="18"/>
              </w:rPr>
              <w:t xml:space="preserve">                                                                                                                                                                                                                                                                                                </w:t>
            </w:r>
          </w:p>
        </w:tc>
      </w:tr>
      <w:tr w:rsidR="00766A7E" w:rsidRPr="00D04659" w14:paraId="6380488C" w14:textId="77777777" w:rsidTr="000004AF">
        <w:trPr>
          <w:trHeight w:val="57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14:paraId="27222208" w14:textId="77777777" w:rsidR="00766A7E" w:rsidRPr="00D04659" w:rsidRDefault="00766A7E" w:rsidP="00766A7E">
            <w:pPr>
              <w:rPr>
                <w:rFonts w:ascii="Verdana" w:hAnsi="Verdana" w:cs="Calibri"/>
                <w:b/>
                <w:bCs/>
                <w:color w:val="000000"/>
                <w:sz w:val="18"/>
                <w:szCs w:val="18"/>
              </w:rPr>
            </w:pPr>
          </w:p>
        </w:tc>
      </w:tr>
    </w:tbl>
    <w:p w14:paraId="5F846992" w14:textId="2CC25A96" w:rsidR="00004BD6" w:rsidRPr="00D04659" w:rsidRDefault="00004BD6" w:rsidP="008E0F92">
      <w:pPr>
        <w:jc w:val="both"/>
        <w:rPr>
          <w:rFonts w:ascii="Verdana" w:hAnsi="Verdana"/>
          <w:b/>
          <w:sz w:val="18"/>
          <w:szCs w:val="18"/>
        </w:rPr>
      </w:pPr>
    </w:p>
    <w:p w14:paraId="3719FBC4" w14:textId="301D3EF5" w:rsidR="00004BD6" w:rsidRPr="00D04659" w:rsidRDefault="00004BD6" w:rsidP="008E0F92">
      <w:pPr>
        <w:jc w:val="both"/>
        <w:rPr>
          <w:rFonts w:ascii="Verdana" w:hAnsi="Verdana"/>
          <w:b/>
          <w:sz w:val="18"/>
          <w:szCs w:val="18"/>
        </w:rPr>
      </w:pPr>
    </w:p>
    <w:p w14:paraId="6D05042F" w14:textId="77777777" w:rsidR="00004BD6" w:rsidRPr="00D04659" w:rsidRDefault="00004BD6" w:rsidP="008E0F92">
      <w:pPr>
        <w:jc w:val="both"/>
        <w:rPr>
          <w:rFonts w:ascii="Verdana" w:hAnsi="Verdana"/>
          <w:b/>
          <w:sz w:val="18"/>
          <w:szCs w:val="18"/>
        </w:rPr>
      </w:pPr>
    </w:p>
    <w:p w14:paraId="7DC3FC3F" w14:textId="054B97DC" w:rsidR="00C947C4" w:rsidRPr="00D04659" w:rsidRDefault="008E0F92" w:rsidP="00E717B7">
      <w:pPr>
        <w:jc w:val="both"/>
        <w:rPr>
          <w:rFonts w:ascii="Verdana" w:hAnsi="Verdana"/>
          <w:b/>
          <w:i/>
          <w:sz w:val="22"/>
          <w:szCs w:val="22"/>
        </w:rPr>
      </w:pPr>
      <w:r w:rsidRPr="00D04659">
        <w:rPr>
          <w:rFonts w:ascii="Verdana" w:hAnsi="Verdana"/>
          <w:b/>
          <w:i/>
          <w:sz w:val="18"/>
          <w:szCs w:val="18"/>
        </w:rPr>
        <w:t xml:space="preserve">ЧАСТ </w:t>
      </w:r>
      <w:r w:rsidRPr="00D04659">
        <w:rPr>
          <w:rFonts w:ascii="Verdana" w:hAnsi="Verdana"/>
          <w:b/>
          <w:i/>
          <w:sz w:val="18"/>
          <w:szCs w:val="18"/>
          <w:lang w:val="en-US"/>
        </w:rPr>
        <w:t>I</w:t>
      </w:r>
      <w:r w:rsidR="00487A7F" w:rsidRPr="00D04659">
        <w:rPr>
          <w:rFonts w:ascii="Verdana" w:hAnsi="Verdana"/>
          <w:b/>
          <w:i/>
          <w:sz w:val="18"/>
          <w:szCs w:val="18"/>
          <w:lang w:val="en-US"/>
        </w:rPr>
        <w:t>V</w:t>
      </w:r>
      <w:r w:rsidRPr="00D04659">
        <w:rPr>
          <w:rFonts w:ascii="Verdana" w:hAnsi="Verdana"/>
          <w:b/>
          <w:i/>
          <w:sz w:val="18"/>
          <w:szCs w:val="18"/>
          <w:lang w:val="en-US"/>
        </w:rPr>
        <w:t>.</w:t>
      </w:r>
      <w:r w:rsidRPr="00D04659">
        <w:rPr>
          <w:rFonts w:ascii="Verdana" w:eastAsia="Calibri" w:hAnsi="Verdana"/>
          <w:b/>
          <w:i/>
          <w:iCs/>
          <w:sz w:val="18"/>
          <w:szCs w:val="18"/>
          <w:lang w:eastAsia="en-US"/>
        </w:rPr>
        <w:t xml:space="preserve"> СОЦИАЛНИ УСЛУГИ И ИНТЕГРИРАНИ ЗДРАВНО-СОЦИАЛНИ УСЛУГИ, СЪОТВЕТСТВАЩИ НА ДЕЙНОСТИТЕ ПО ЧЛ. </w:t>
      </w:r>
    </w:p>
    <w:p w14:paraId="1FB469EF" w14:textId="3A9A1231" w:rsidR="00D17892" w:rsidRPr="00D04659" w:rsidRDefault="00D17892" w:rsidP="00D17892">
      <w:pPr>
        <w:jc w:val="both"/>
        <w:rPr>
          <w:rFonts w:ascii="Verdana" w:eastAsia="Calibri" w:hAnsi="Verdana"/>
          <w:b/>
          <w:i/>
          <w:iCs/>
          <w:sz w:val="18"/>
          <w:szCs w:val="18"/>
          <w:lang w:eastAsia="en-US"/>
        </w:rPr>
      </w:pPr>
      <w:r w:rsidRPr="00D04659">
        <w:rPr>
          <w:rFonts w:ascii="Verdana" w:eastAsia="Calibri" w:hAnsi="Verdana"/>
          <w:b/>
          <w:i/>
          <w:iCs/>
          <w:sz w:val="18"/>
          <w:szCs w:val="18"/>
          <w:lang w:eastAsia="en-US"/>
        </w:rPr>
        <w:t>15 ОТ ЗСУ, ФИНАНСИРАНИ ОТ ОБЩИНСКИЯ БЮДЖЕТ, ПРЕЗ 202</w:t>
      </w:r>
      <w:r w:rsidR="00B56B60">
        <w:rPr>
          <w:rFonts w:ascii="Verdana" w:eastAsia="Calibri" w:hAnsi="Verdana"/>
          <w:b/>
          <w:i/>
          <w:iCs/>
          <w:sz w:val="18"/>
          <w:szCs w:val="18"/>
          <w:lang w:eastAsia="en-US"/>
        </w:rPr>
        <w:t>7</w:t>
      </w:r>
      <w:r w:rsidRPr="00D04659">
        <w:rPr>
          <w:rFonts w:ascii="Verdana" w:eastAsia="Calibri" w:hAnsi="Verdana"/>
          <w:b/>
          <w:i/>
          <w:iCs/>
          <w:sz w:val="18"/>
          <w:szCs w:val="18"/>
          <w:lang w:eastAsia="en-US"/>
        </w:rPr>
        <w:t xml:space="preserve"> ГОДИНА</w:t>
      </w:r>
      <w:r w:rsidR="00B56B60">
        <w:rPr>
          <w:rFonts w:ascii="Verdana" w:eastAsia="Calibri" w:hAnsi="Verdana"/>
          <w:b/>
          <w:i/>
          <w:iCs/>
          <w:sz w:val="18"/>
          <w:szCs w:val="18"/>
          <w:lang w:eastAsia="en-US"/>
        </w:rPr>
        <w:t xml:space="preserve"> - НЕПРИЛОЖИМО</w:t>
      </w:r>
    </w:p>
    <w:p w14:paraId="79E37DC1" w14:textId="77777777" w:rsidR="00C947C4" w:rsidRPr="00D04659" w:rsidRDefault="00C947C4" w:rsidP="00F84ED5">
      <w:pPr>
        <w:jc w:val="both"/>
        <w:rPr>
          <w:rFonts w:ascii="Verdana" w:hAnsi="Verdana"/>
          <w:b/>
          <w:sz w:val="22"/>
          <w:szCs w:val="22"/>
        </w:rPr>
      </w:pPr>
    </w:p>
    <w:p w14:paraId="08E72844" w14:textId="77777777" w:rsidR="00DF7884" w:rsidRPr="00D04659" w:rsidRDefault="00DF7884" w:rsidP="008311A4">
      <w:pPr>
        <w:ind w:firstLine="709"/>
        <w:jc w:val="both"/>
        <w:rPr>
          <w:rFonts w:ascii="Verdana" w:hAnsi="Verdana"/>
          <w:b/>
          <w:bCs/>
          <w:sz w:val="22"/>
          <w:szCs w:val="22"/>
          <w:lang w:val="ru-RU"/>
        </w:rPr>
      </w:pPr>
    </w:p>
    <w:p w14:paraId="6820FB13" w14:textId="6136F89C" w:rsidR="00E717B7" w:rsidRPr="00D04659" w:rsidRDefault="00E717B7" w:rsidP="00E717B7">
      <w:pPr>
        <w:jc w:val="both"/>
        <w:rPr>
          <w:rFonts w:ascii="Verdana" w:hAnsi="Verdana"/>
          <w:b/>
          <w:i/>
          <w:iCs/>
          <w:sz w:val="18"/>
          <w:szCs w:val="18"/>
        </w:rPr>
      </w:pPr>
      <w:bookmarkStart w:id="1" w:name="_Hlk193018205"/>
      <w:r w:rsidRPr="00D04659">
        <w:rPr>
          <w:rFonts w:ascii="Verdana" w:eastAsia="Calibri" w:hAnsi="Verdana"/>
          <w:b/>
          <w:i/>
          <w:sz w:val="18"/>
          <w:szCs w:val="18"/>
          <w:lang w:eastAsia="en-US"/>
        </w:rPr>
        <w:t xml:space="preserve">ЧАСТ </w:t>
      </w:r>
      <w:r w:rsidRPr="00D04659">
        <w:rPr>
          <w:rFonts w:ascii="Verdana" w:eastAsia="Calibri" w:hAnsi="Verdana"/>
          <w:b/>
          <w:i/>
          <w:sz w:val="18"/>
          <w:szCs w:val="18"/>
          <w:lang w:val="en-US" w:eastAsia="en-US"/>
        </w:rPr>
        <w:t>V.</w:t>
      </w:r>
      <w:bookmarkEnd w:id="1"/>
      <w:r w:rsidRPr="00D04659">
        <w:rPr>
          <w:rFonts w:ascii="Verdana" w:hAnsi="Verdana"/>
          <w:b/>
          <w:i/>
          <w:iCs/>
          <w:sz w:val="18"/>
          <w:szCs w:val="18"/>
        </w:rPr>
        <w:t xml:space="preserve"> ИНФОРМАЦИЯ ЗА СОЦИАЛНИ И </w:t>
      </w:r>
      <w:r w:rsidRPr="00D04659">
        <w:rPr>
          <w:rFonts w:ascii="Verdana" w:eastAsia="Calibri" w:hAnsi="Verdana"/>
          <w:b/>
          <w:i/>
          <w:iCs/>
          <w:sz w:val="18"/>
          <w:szCs w:val="18"/>
          <w:lang w:eastAsia="en-US"/>
        </w:rPr>
        <w:t>ИНТЕГРИРАНИ ЗДРАВНО-СОЦИАЛНИ УСЛУГИ</w:t>
      </w:r>
      <w:r w:rsidRPr="00D04659">
        <w:rPr>
          <w:rFonts w:ascii="Verdana" w:hAnsi="Verdana"/>
          <w:b/>
          <w:i/>
          <w:iCs/>
          <w:sz w:val="18"/>
          <w:szCs w:val="18"/>
        </w:rPr>
        <w:t xml:space="preserve"> </w:t>
      </w:r>
      <w:r w:rsidRPr="00D04659">
        <w:rPr>
          <w:rFonts w:ascii="Verdana" w:eastAsia="Calibri" w:hAnsi="Verdana"/>
          <w:b/>
          <w:i/>
          <w:iCs/>
          <w:sz w:val="18"/>
          <w:szCs w:val="18"/>
          <w:lang w:eastAsia="en-US"/>
        </w:rPr>
        <w:t>СЪОТВЕТСТВАЩИ НА ДЕЙНОСТИТЕ ПО ЧЛ. 15 ОТ ЗСУ</w:t>
      </w:r>
      <w:r w:rsidRPr="00D04659">
        <w:rPr>
          <w:rFonts w:ascii="Verdana" w:hAnsi="Verdana"/>
          <w:b/>
          <w:i/>
          <w:iCs/>
          <w:sz w:val="18"/>
          <w:szCs w:val="18"/>
        </w:rPr>
        <w:t xml:space="preserve"> С ФИНАНСИРАНЕ НА ПРОЕКТЕН ПРИНЦИП НА ОБЩИНА </w:t>
      </w:r>
      <w:r w:rsidR="005059D0" w:rsidRPr="00D04659">
        <w:rPr>
          <w:rFonts w:ascii="Verdana" w:hAnsi="Verdana"/>
          <w:b/>
          <w:i/>
          <w:iCs/>
          <w:sz w:val="18"/>
          <w:szCs w:val="18"/>
        </w:rPr>
        <w:t>КАМЕНО</w:t>
      </w:r>
      <w:r w:rsidRPr="00D04659">
        <w:rPr>
          <w:rFonts w:ascii="Verdana" w:hAnsi="Verdana"/>
          <w:b/>
          <w:i/>
          <w:iCs/>
          <w:sz w:val="18"/>
          <w:szCs w:val="18"/>
        </w:rPr>
        <w:t xml:space="preserve">, КОИТО ПРОДЪЛЖАВАТ ПРЕЗ </w:t>
      </w:r>
      <w:r w:rsidR="00511665" w:rsidRPr="00D04659">
        <w:rPr>
          <w:rFonts w:ascii="Verdana" w:hAnsi="Verdana"/>
          <w:b/>
          <w:i/>
          <w:iCs/>
          <w:sz w:val="18"/>
          <w:szCs w:val="18"/>
        </w:rPr>
        <w:t>2027</w:t>
      </w:r>
      <w:r w:rsidRPr="00D04659">
        <w:rPr>
          <w:rFonts w:ascii="Verdana" w:hAnsi="Verdana"/>
          <w:b/>
          <w:i/>
          <w:iCs/>
          <w:sz w:val="18"/>
          <w:szCs w:val="18"/>
        </w:rPr>
        <w:t xml:space="preserve"> Г.</w:t>
      </w:r>
    </w:p>
    <w:p w14:paraId="639A9767" w14:textId="77777777" w:rsidR="00671CAC" w:rsidRDefault="00671CAC" w:rsidP="003F6B6E">
      <w:pPr>
        <w:jc w:val="both"/>
        <w:rPr>
          <w:rFonts w:ascii="Verdana" w:hAnsi="Verdana"/>
          <w:b/>
          <w:i/>
          <w:iCs/>
          <w:sz w:val="18"/>
          <w:szCs w:val="18"/>
        </w:rPr>
      </w:pPr>
    </w:p>
    <w:p w14:paraId="15849EC9" w14:textId="32CDC1C1" w:rsidR="003F6B6E" w:rsidRPr="008C3B31" w:rsidRDefault="003F6B6E" w:rsidP="00982BB9">
      <w:pPr>
        <w:jc w:val="both"/>
        <w:rPr>
          <w:rFonts w:eastAsia="Calibri"/>
          <w:iCs/>
        </w:rPr>
      </w:pPr>
      <w:r w:rsidRPr="008C3B31">
        <w:rPr>
          <w:rFonts w:eastAsia="Calibri"/>
          <w:b/>
          <w:bCs/>
          <w:iCs/>
        </w:rPr>
        <w:t xml:space="preserve"> </w:t>
      </w:r>
      <w:r w:rsidR="0095626E" w:rsidRPr="008C3B31">
        <w:rPr>
          <w:color w:val="000000"/>
          <w:shd w:val="clear" w:color="auto" w:fill="FFFFFF"/>
        </w:rPr>
        <w:t>През 2027 г. Община Камено предвижда предоставяне на нови социални услуги – резидентна грижа за лица с увреждания и специализирани социални услуги, съобразно Националната карта на социалните услуги. Предоставянето им ще бъде поетапно въведено след приключване на строително-монтажните дейности, оборудване на обектите и получаване на необходимите разрешения за функциониране.“</w:t>
      </w:r>
    </w:p>
    <w:p w14:paraId="3D945F48" w14:textId="77777777" w:rsidR="00982BB9" w:rsidRPr="008C3B31" w:rsidRDefault="00982BB9" w:rsidP="00982BB9">
      <w:pPr>
        <w:jc w:val="both"/>
        <w:rPr>
          <w:rFonts w:eastAsia="Calibri"/>
          <w:iCs/>
        </w:rPr>
      </w:pPr>
    </w:p>
    <w:p w14:paraId="1BCC477C" w14:textId="29C4CF3B" w:rsidR="003F6B6E" w:rsidRPr="008C3B31" w:rsidRDefault="003F6B6E" w:rsidP="003F6B6E">
      <w:pPr>
        <w:jc w:val="both"/>
        <w:rPr>
          <w:rFonts w:eastAsia="Calibri"/>
          <w:iCs/>
        </w:rPr>
      </w:pPr>
      <w:r w:rsidRPr="008C3B31">
        <w:rPr>
          <w:rFonts w:eastAsia="Calibri"/>
          <w:b/>
          <w:bCs/>
          <w:iCs/>
        </w:rPr>
        <w:t>Проект № BG05SFPR002-2.012-0136-C01 „ Иновативни здравно-социални услуги в община Камено“</w:t>
      </w:r>
      <w:r w:rsidRPr="008C3B31">
        <w:rPr>
          <w:rFonts w:eastAsia="Calibri"/>
          <w:iCs/>
        </w:rPr>
        <w:t xml:space="preserve">  се изпълнява по Програма „Развитие на човешките ресурси“ 2021-2027 г., Процедура BG05SFPR002-2.012 „Иновативни здравно-социални услуги“, финансирана </w:t>
      </w:r>
      <w:r w:rsidRPr="008C3B31">
        <w:rPr>
          <w:rFonts w:eastAsia="Calibri"/>
          <w:iCs/>
        </w:rPr>
        <w:lastRenderedPageBreak/>
        <w:t>от Европейския социален фонд плюс.</w:t>
      </w:r>
      <w:r w:rsidR="00631FBD" w:rsidRPr="008C3B31">
        <w:rPr>
          <w:rFonts w:eastAsia="Calibri"/>
          <w:iCs/>
        </w:rPr>
        <w:t xml:space="preserve"> </w:t>
      </w:r>
      <w:r w:rsidRPr="008C3B31">
        <w:rPr>
          <w:rFonts w:eastAsia="Calibri"/>
          <w:iCs/>
        </w:rPr>
        <w:t xml:space="preserve">Целта му е да се подобри предоставянето на интегрирани здравно-социални услуги в домашна среда за нуждаещи се самотноживеещи лица с увреждания и възрастни хора в невъзможност за самообслужване. </w:t>
      </w:r>
    </w:p>
    <w:p w14:paraId="06DF17F2" w14:textId="77777777" w:rsidR="003F6B6E" w:rsidRPr="008C3B31" w:rsidRDefault="003F6B6E" w:rsidP="003F6B6E">
      <w:pPr>
        <w:jc w:val="both"/>
        <w:rPr>
          <w:rFonts w:eastAsia="Calibri"/>
          <w:iCs/>
        </w:rPr>
      </w:pPr>
      <w:r w:rsidRPr="008C3B31">
        <w:rPr>
          <w:rFonts w:eastAsia="Calibri"/>
          <w:iCs/>
        </w:rPr>
        <w:t xml:space="preserve">Дейностите, които се предоставят по проекта са:  Предоставяне на почасови мобилни интегрирани здравно- социални услуги, супервизия и указания към екипите;  Развитие и предоставяне на иновативни дистанционни услуги – телекеър. </w:t>
      </w:r>
    </w:p>
    <w:p w14:paraId="37A665B9" w14:textId="7CFA46CE" w:rsidR="003F6B6E" w:rsidRPr="008C3B31" w:rsidRDefault="003F6B6E" w:rsidP="003F6B6E">
      <w:pPr>
        <w:jc w:val="both"/>
        <w:rPr>
          <w:rFonts w:eastAsia="Calibri"/>
          <w:iCs/>
        </w:rPr>
      </w:pPr>
      <w:r w:rsidRPr="008C3B31">
        <w:rPr>
          <w:rFonts w:eastAsia="Calibri"/>
          <w:iCs/>
        </w:rPr>
        <w:t xml:space="preserve">В изпълнение на дейностите по проекта </w:t>
      </w:r>
      <w:r w:rsidR="00631FBD" w:rsidRPr="008C3B31">
        <w:rPr>
          <w:rFonts w:eastAsia="Calibri"/>
          <w:iCs/>
        </w:rPr>
        <w:t>се осигурява</w:t>
      </w:r>
      <w:r w:rsidRPr="008C3B31">
        <w:rPr>
          <w:rFonts w:eastAsia="Calibri"/>
          <w:iCs/>
        </w:rPr>
        <w:t xml:space="preserve"> подкрепа в домашна среда</w:t>
      </w:r>
      <w:r w:rsidR="00631FBD" w:rsidRPr="008C3B31">
        <w:rPr>
          <w:rFonts w:eastAsia="Calibri"/>
          <w:iCs/>
        </w:rPr>
        <w:t xml:space="preserve"> и</w:t>
      </w:r>
      <w:r w:rsidRPr="008C3B31">
        <w:rPr>
          <w:rFonts w:eastAsia="Calibri"/>
          <w:iCs/>
        </w:rPr>
        <w:t xml:space="preserve"> иновативна услуга телекеър</w:t>
      </w:r>
      <w:r w:rsidR="00631FBD" w:rsidRPr="008C3B31">
        <w:rPr>
          <w:rFonts w:eastAsia="Calibri"/>
          <w:iCs/>
        </w:rPr>
        <w:t>.</w:t>
      </w:r>
      <w:r w:rsidRPr="008C3B31">
        <w:rPr>
          <w:rFonts w:eastAsia="Calibri"/>
          <w:iCs/>
        </w:rPr>
        <w:t xml:space="preserve"> Проектните дейности са с продължителност 24 месеца, считано от 02.01.2025 г.</w:t>
      </w:r>
      <w:r w:rsidR="00631FBD" w:rsidRPr="008C3B31">
        <w:rPr>
          <w:rFonts w:eastAsia="Calibri"/>
          <w:iCs/>
        </w:rPr>
        <w:t xml:space="preserve"> до 02.03.2027 г.</w:t>
      </w:r>
    </w:p>
    <w:p w14:paraId="059936A3" w14:textId="77777777" w:rsidR="003F6B6E" w:rsidRPr="008C3B31" w:rsidRDefault="003F6B6E" w:rsidP="003F6B6E">
      <w:pPr>
        <w:jc w:val="both"/>
        <w:rPr>
          <w:rFonts w:eastAsia="Calibri"/>
          <w:iCs/>
        </w:rPr>
      </w:pPr>
    </w:p>
    <w:p w14:paraId="61D1C92E" w14:textId="0E30362A" w:rsidR="003F6B6E" w:rsidRPr="008C3B31" w:rsidRDefault="003F6B6E" w:rsidP="003F6B6E">
      <w:pPr>
        <w:jc w:val="both"/>
        <w:rPr>
          <w:rFonts w:eastAsia="Calibri"/>
          <w:iCs/>
        </w:rPr>
      </w:pPr>
      <w:r w:rsidRPr="008C3B31">
        <w:rPr>
          <w:rFonts w:eastAsia="Calibri"/>
          <w:b/>
          <w:bCs/>
          <w:iCs/>
        </w:rPr>
        <w:t>Проект №BG05SFPR003-1.001-0201-C0</w:t>
      </w:r>
      <w:r w:rsidR="00631FBD" w:rsidRPr="008C3B31">
        <w:rPr>
          <w:rFonts w:eastAsia="Calibri"/>
          <w:b/>
          <w:bCs/>
          <w:iCs/>
        </w:rPr>
        <w:t>7</w:t>
      </w:r>
      <w:r w:rsidRPr="008C3B31">
        <w:rPr>
          <w:rFonts w:eastAsia="Calibri"/>
          <w:b/>
          <w:bCs/>
          <w:iCs/>
        </w:rPr>
        <w:t xml:space="preserve"> „Топъл обяд в Община Камено“</w:t>
      </w:r>
      <w:r w:rsidRPr="008C3B31">
        <w:rPr>
          <w:rFonts w:eastAsia="Calibri"/>
          <w:iCs/>
        </w:rPr>
        <w:t xml:space="preserve"> по Операция BG05SFPR003-1.001 „Топъл обяд“,  ПРОГРАМА ЗА ХРАНИ И ОСНОВНО МАТЕРИАЛНО ПОДПОМАГАНЕ 2021 – 2027 г., съфинансирана от Европейския социален фонд плюс. </w:t>
      </w:r>
    </w:p>
    <w:p w14:paraId="481FCBDE" w14:textId="77777777" w:rsidR="003F6B6E" w:rsidRPr="008C3B31" w:rsidRDefault="003F6B6E" w:rsidP="003F6B6E">
      <w:pPr>
        <w:jc w:val="both"/>
        <w:rPr>
          <w:rFonts w:eastAsia="Calibri"/>
          <w:iCs/>
        </w:rPr>
      </w:pPr>
      <w:r w:rsidRPr="008C3B31">
        <w:rPr>
          <w:rFonts w:eastAsia="Calibri"/>
          <w:iCs/>
        </w:rPr>
        <w:t>Одобрените представители на целевите групи получават безвъзмездно топъл обяд, включващ супа, основно ястие и хляб всеки работен ден в периода на реализиране на дейностите по проекта.</w:t>
      </w:r>
    </w:p>
    <w:p w14:paraId="06DCDB8B" w14:textId="77777777" w:rsidR="003F6B6E" w:rsidRPr="008C3B31" w:rsidRDefault="003F6B6E" w:rsidP="003F6B6E">
      <w:pPr>
        <w:jc w:val="both"/>
        <w:rPr>
          <w:rFonts w:eastAsia="Calibri"/>
          <w:iCs/>
        </w:rPr>
      </w:pPr>
      <w:r w:rsidRPr="008C3B31">
        <w:rPr>
          <w:rFonts w:eastAsia="Calibri"/>
          <w:iCs/>
        </w:rPr>
        <w:t xml:space="preserve"> </w:t>
      </w:r>
    </w:p>
    <w:p w14:paraId="61DF1971" w14:textId="77777777" w:rsidR="003F6B6E" w:rsidRPr="008C3B31" w:rsidRDefault="003F6B6E" w:rsidP="003F6B6E">
      <w:pPr>
        <w:jc w:val="both"/>
        <w:rPr>
          <w:rFonts w:eastAsia="Calibri"/>
          <w:iCs/>
        </w:rPr>
      </w:pPr>
      <w:r w:rsidRPr="008C3B31">
        <w:rPr>
          <w:rFonts w:eastAsia="Calibri"/>
          <w:iCs/>
        </w:rPr>
        <w:t>Целевите групи по проекта са:</w:t>
      </w:r>
    </w:p>
    <w:p w14:paraId="46DFFBDC" w14:textId="77777777" w:rsidR="003F6B6E" w:rsidRPr="008C3B31" w:rsidRDefault="003F6B6E" w:rsidP="003F6B6E">
      <w:pPr>
        <w:jc w:val="both"/>
        <w:rPr>
          <w:rFonts w:eastAsia="Calibri"/>
          <w:iCs/>
        </w:rPr>
      </w:pPr>
      <w:r w:rsidRPr="008C3B31">
        <w:rPr>
          <w:rFonts w:eastAsia="Calibri"/>
          <w:iCs/>
        </w:rPr>
        <w:t xml:space="preserve"> 1. лица и семейства без доходи или с ниски доходи, възрастни семейства пенсионери и самотно живеещи пенсионери, които имат ниски доходи, не могат да се издържат с тези доходи и имуществото си и не получават подкрепа от близките си; </w:t>
      </w:r>
    </w:p>
    <w:p w14:paraId="19CE11C6" w14:textId="77777777" w:rsidR="003F6B6E" w:rsidRPr="008C3B31" w:rsidRDefault="003F6B6E" w:rsidP="003F6B6E">
      <w:pPr>
        <w:jc w:val="both"/>
        <w:rPr>
          <w:rFonts w:eastAsia="Calibri"/>
          <w:iCs/>
        </w:rPr>
      </w:pPr>
      <w:r w:rsidRPr="008C3B31">
        <w:rPr>
          <w:rFonts w:eastAsia="Calibri"/>
          <w:iCs/>
        </w:rPr>
        <w:t xml:space="preserve">2. лица, обект на социално подпомагане, включително и от кръга на лицата по чл. 4, ал. 1 от Наредбата, които са в невъзможност да задоволят основните си жизнени потребности и за тях е установена нужда от ежедневна допълнителна подкрепа;  </w:t>
      </w:r>
    </w:p>
    <w:p w14:paraId="118C8D28" w14:textId="77777777" w:rsidR="003F6B6E" w:rsidRPr="008C3B31" w:rsidRDefault="003F6B6E" w:rsidP="003F6B6E">
      <w:pPr>
        <w:jc w:val="both"/>
        <w:rPr>
          <w:rFonts w:eastAsia="Calibri"/>
          <w:iCs/>
        </w:rPr>
      </w:pPr>
      <w:r w:rsidRPr="008C3B31">
        <w:rPr>
          <w:rFonts w:eastAsia="Calibri"/>
          <w:iCs/>
        </w:rPr>
        <w:t xml:space="preserve">3. лица с ниски доходи, които поради налични увреждания или здравословни ограничения са със затруднено или невъзможно самообслужване, в това число самотни лица с трайни увреждания с ниски лични доходи от пенсия, за които няма подходящ кандидат за асистент по механизма лична помощ; </w:t>
      </w:r>
    </w:p>
    <w:p w14:paraId="58100229" w14:textId="77777777" w:rsidR="003F6B6E" w:rsidRPr="008C3B31" w:rsidRDefault="003F6B6E" w:rsidP="003F6B6E">
      <w:pPr>
        <w:jc w:val="both"/>
        <w:rPr>
          <w:rFonts w:eastAsia="Calibri"/>
          <w:iCs/>
        </w:rPr>
      </w:pPr>
      <w:r w:rsidRPr="008C3B31">
        <w:rPr>
          <w:rFonts w:eastAsia="Calibri"/>
          <w:iCs/>
        </w:rPr>
        <w:t xml:space="preserve">4. лица, които поради инцидентни обстоятелства са в затруднена и уязвима ситуация и за тях е установена нужда от този вид подпомагане; </w:t>
      </w:r>
    </w:p>
    <w:p w14:paraId="792FB56F" w14:textId="77777777" w:rsidR="003F6B6E" w:rsidRPr="008C3B31" w:rsidRDefault="003F6B6E" w:rsidP="003F6B6E">
      <w:pPr>
        <w:jc w:val="both"/>
        <w:rPr>
          <w:rFonts w:eastAsia="Calibri"/>
          <w:iCs/>
        </w:rPr>
      </w:pPr>
      <w:r w:rsidRPr="008C3B31">
        <w:rPr>
          <w:rFonts w:eastAsia="Calibri"/>
          <w:iCs/>
        </w:rPr>
        <w:t xml:space="preserve">5. скитащи и бездомни лица; </w:t>
      </w:r>
    </w:p>
    <w:p w14:paraId="36505BA9" w14:textId="77777777" w:rsidR="003F6B6E" w:rsidRPr="008C3B31" w:rsidRDefault="003F6B6E" w:rsidP="003F6B6E">
      <w:pPr>
        <w:jc w:val="both"/>
        <w:rPr>
          <w:rFonts w:eastAsia="Calibri"/>
          <w:iCs/>
        </w:rPr>
      </w:pPr>
      <w:r w:rsidRPr="008C3B31">
        <w:rPr>
          <w:rFonts w:eastAsia="Calibri"/>
          <w:iCs/>
        </w:rPr>
        <w:t xml:space="preserve">6. лица от уязвими групи – граждани на трети страни, по смисъла на § 1, т. 17 от допълнителните разпоредби от Закона за убежището и бежанците. </w:t>
      </w:r>
    </w:p>
    <w:p w14:paraId="4210F19C" w14:textId="4CE3DA2C" w:rsidR="006A2F60" w:rsidRPr="008C3B31" w:rsidRDefault="003F6B6E" w:rsidP="00E717B7">
      <w:pPr>
        <w:jc w:val="both"/>
        <w:rPr>
          <w:rFonts w:eastAsia="Calibri"/>
          <w:iCs/>
        </w:rPr>
      </w:pPr>
      <w:r w:rsidRPr="008C3B31">
        <w:rPr>
          <w:rFonts w:eastAsia="Calibri"/>
          <w:iCs/>
        </w:rPr>
        <w:t>Капацитетът на проекта  е 100 лица, живеещи на територията на община Камено.</w:t>
      </w:r>
    </w:p>
    <w:p w14:paraId="5C35B4D5" w14:textId="77777777" w:rsidR="003F6B6E" w:rsidRPr="008C3B31" w:rsidRDefault="003F6B6E" w:rsidP="00E717B7">
      <w:pPr>
        <w:jc w:val="both"/>
        <w:rPr>
          <w:b/>
          <w:i/>
          <w:iCs/>
        </w:rPr>
      </w:pPr>
    </w:p>
    <w:p w14:paraId="544D0196" w14:textId="77777777" w:rsidR="00E717B7" w:rsidRPr="008C3B31" w:rsidRDefault="00E717B7" w:rsidP="00E717B7">
      <w:pPr>
        <w:rPr>
          <w:b/>
          <w:i/>
        </w:rPr>
      </w:pPr>
      <w:r w:rsidRPr="008C3B31">
        <w:rPr>
          <w:rFonts w:eastAsia="Calibri"/>
          <w:b/>
          <w:i/>
          <w:lang w:eastAsia="en-US"/>
        </w:rPr>
        <w:t xml:space="preserve">ЧАСТ </w:t>
      </w:r>
      <w:r w:rsidRPr="008C3B31">
        <w:rPr>
          <w:rFonts w:eastAsia="Calibri"/>
          <w:b/>
          <w:i/>
          <w:lang w:val="en-US" w:eastAsia="en-US"/>
        </w:rPr>
        <w:t>VI.</w:t>
      </w:r>
      <w:r w:rsidRPr="008C3B31">
        <w:rPr>
          <w:rFonts w:eastAsia="Calibri"/>
          <w:b/>
          <w:i/>
          <w:lang w:eastAsia="en-US"/>
        </w:rPr>
        <w:t xml:space="preserve"> ЗАКЛЮЧИТЕЛНА ИНФОРМАЦИЯ</w:t>
      </w:r>
    </w:p>
    <w:p w14:paraId="79AB1712" w14:textId="6215552E" w:rsidR="0095626E" w:rsidRPr="008C3B31" w:rsidRDefault="0095626E" w:rsidP="0095626E">
      <w:r w:rsidRPr="008C3B31">
        <w:rPr>
          <w:color w:val="000000"/>
          <w:shd w:val="clear" w:color="auto" w:fill="FFFFFF"/>
        </w:rPr>
        <w:t>Годишният план за развитие на социалните услуги в Община Камено за 2027 г. е разработен в съответствие с Националната карта на социалните услуги и Закона за социалните услуги, като отчита настъпващите промени в организацията и предоставянето на социална подкрепа на територията на общината. Планът предвижда развитие на мрежа от социални услуги, насочени към подкрепа в общността и в семейна среда, включително създаване на нови резидентни услуги и специализирани услуги за подкрепа, обучение, терапия и рехабилитация.</w:t>
      </w:r>
    </w:p>
    <w:p w14:paraId="4262BD53" w14:textId="2E2A2567" w:rsidR="0095626E" w:rsidRPr="008C3B31" w:rsidRDefault="0095626E" w:rsidP="0095626E">
      <w:pPr>
        <w:shd w:val="clear" w:color="auto" w:fill="FFFFFF"/>
        <w:rPr>
          <w:color w:val="000000"/>
        </w:rPr>
      </w:pPr>
      <w:r w:rsidRPr="008C3B31">
        <w:rPr>
          <w:color w:val="000000"/>
        </w:rPr>
        <w:lastRenderedPageBreak/>
        <w:t>С реализацията на планираните услуги Община Камено предприема последователни действия за преход от институционален към подкрепящ модел на грижа, осигуряващ индивидуален подход, качество на живот, социално включване и защита на правата на потребителите.“</w:t>
      </w:r>
      <w:r w:rsidRPr="008C3B31">
        <w:rPr>
          <w:color w:val="000000"/>
          <w:shd w:val="clear" w:color="auto" w:fill="FFFFFF"/>
        </w:rPr>
        <w:t xml:space="preserve"> Планираните дейности са свързани и с процеса по деинституционализация на грижата за пълнолетни лица с увреждания и осигуряване на заместваща подкрепа чрез услуги, съобразени с индивидуалните потребности на лицата.</w:t>
      </w:r>
    </w:p>
    <w:p w14:paraId="15F36088" w14:textId="6105E055" w:rsidR="005059D0" w:rsidRPr="008C3B31" w:rsidRDefault="002A4110" w:rsidP="0095626E">
      <w:pPr>
        <w:tabs>
          <w:tab w:val="left" w:pos="451"/>
          <w:tab w:val="left" w:pos="850"/>
        </w:tabs>
        <w:jc w:val="both"/>
        <w:rPr>
          <w:bCs/>
        </w:rPr>
      </w:pPr>
      <w:r w:rsidRPr="008C3B31">
        <w:rPr>
          <w:bCs/>
        </w:rPr>
        <w:t xml:space="preserve"> </w:t>
      </w:r>
    </w:p>
    <w:p w14:paraId="16ABE272" w14:textId="77777777" w:rsidR="002A4110" w:rsidRPr="008C3B31" w:rsidRDefault="002A4110" w:rsidP="00D801DC">
      <w:pPr>
        <w:tabs>
          <w:tab w:val="left" w:pos="451"/>
          <w:tab w:val="left" w:pos="850"/>
        </w:tabs>
        <w:jc w:val="both"/>
        <w:rPr>
          <w:bCs/>
        </w:rPr>
      </w:pPr>
    </w:p>
    <w:p w14:paraId="359B272B" w14:textId="77777777" w:rsidR="002A4110" w:rsidRPr="008C3B31" w:rsidRDefault="002A4110" w:rsidP="00D801DC">
      <w:pPr>
        <w:tabs>
          <w:tab w:val="left" w:pos="451"/>
          <w:tab w:val="left" w:pos="850"/>
        </w:tabs>
        <w:jc w:val="both"/>
        <w:rPr>
          <w:bCs/>
        </w:rPr>
      </w:pPr>
    </w:p>
    <w:p w14:paraId="58C09886" w14:textId="5B1AFE50" w:rsidR="00AF21A4" w:rsidRPr="008C3B31" w:rsidRDefault="00F857CF" w:rsidP="00D801DC">
      <w:pPr>
        <w:tabs>
          <w:tab w:val="left" w:pos="451"/>
          <w:tab w:val="left" w:pos="850"/>
        </w:tabs>
        <w:jc w:val="both"/>
        <w:rPr>
          <w:rFonts w:eastAsia="Calibri"/>
          <w:b/>
          <w:lang w:eastAsia="en-US"/>
        </w:rPr>
      </w:pPr>
      <w:r w:rsidRPr="008C3B31">
        <w:rPr>
          <w:rFonts w:eastAsia="Calibri"/>
          <w:b/>
          <w:lang w:eastAsia="en-US"/>
        </w:rPr>
        <w:t>ВАЖНО:</w:t>
      </w:r>
    </w:p>
    <w:p w14:paraId="39C1CF0F" w14:textId="3625A09B" w:rsidR="002410F8" w:rsidRPr="008C3B31" w:rsidRDefault="002410F8" w:rsidP="00D801DC">
      <w:pPr>
        <w:tabs>
          <w:tab w:val="left" w:pos="451"/>
          <w:tab w:val="left" w:pos="850"/>
        </w:tabs>
        <w:jc w:val="both"/>
        <w:rPr>
          <w:rFonts w:eastAsia="Calibri"/>
          <w:b/>
          <w:lang w:eastAsia="en-US"/>
        </w:rPr>
      </w:pPr>
    </w:p>
    <w:p w14:paraId="18167B8E" w14:textId="5FEDB326" w:rsidR="00AF21A4" w:rsidRPr="008C3B31" w:rsidRDefault="00D801DC" w:rsidP="00F857CF">
      <w:pPr>
        <w:jc w:val="both"/>
        <w:textAlignment w:val="center"/>
        <w:rPr>
          <w:color w:val="000000"/>
        </w:rPr>
      </w:pPr>
      <w:r w:rsidRPr="008C3B31">
        <w:t xml:space="preserve">Социалните услуги се класифицират според възрастта и нуждите на потребителите. Те могат да бъдат предназначени както за деца, така и за възрастни. В зависимост от конкретните нужди, услугите се предоставят на различни групи: </w:t>
      </w:r>
      <w:r w:rsidRPr="008C3B31">
        <w:rPr>
          <w:b/>
        </w:rPr>
        <w:t>всички деца, деца в риск</w:t>
      </w:r>
      <w:r w:rsidR="00FA7276" w:rsidRPr="008C3B31">
        <w:rPr>
          <w:b/>
        </w:rPr>
        <w:t xml:space="preserve"> по смисъла на Закона за закрила на детето</w:t>
      </w:r>
      <w:r w:rsidRPr="008C3B31">
        <w:t xml:space="preserve">, </w:t>
      </w:r>
      <w:r w:rsidR="00FA7276" w:rsidRPr="008C3B31">
        <w:rPr>
          <w:b/>
          <w:color w:val="000000"/>
        </w:rPr>
        <w:t>родители, осиновители, лица, полагащи грижа за деца, кандидати за осиновители и кандидати за приемни семейства;</w:t>
      </w:r>
      <w:r w:rsidRPr="008C3B31">
        <w:rPr>
          <w:b/>
        </w:rPr>
        <w:t xml:space="preserve"> деца и </w:t>
      </w:r>
      <w:r w:rsidR="00F857CF" w:rsidRPr="008C3B31">
        <w:rPr>
          <w:b/>
        </w:rPr>
        <w:t>пълнолетни лица</w:t>
      </w:r>
      <w:r w:rsidRPr="008C3B31">
        <w:rPr>
          <w:b/>
        </w:rPr>
        <w:t xml:space="preserve"> с увреждания, </w:t>
      </w:r>
      <w:r w:rsidR="00F857CF" w:rsidRPr="008C3B31">
        <w:rPr>
          <w:b/>
          <w:color w:val="000000"/>
        </w:rPr>
        <w:t>пълнолетни лица в кризисна ситуация или с потребност за преодоляване на последици от такава ситуация; възрастни хора в надтрудоспособна възраст; лица, които полагат грижи за пълнолетни лица</w:t>
      </w:r>
      <w:r w:rsidR="00F857CF" w:rsidRPr="008C3B31">
        <w:rPr>
          <w:color w:val="000000"/>
        </w:rPr>
        <w:t xml:space="preserve"> </w:t>
      </w:r>
      <w:r w:rsidR="00371CA5" w:rsidRPr="008C3B31">
        <w:rPr>
          <w:lang w:val="en-US"/>
        </w:rPr>
        <w:t>(</w:t>
      </w:r>
      <w:r w:rsidR="00371CA5" w:rsidRPr="008C3B31">
        <w:t>чл. 14 от Закона за социалните услуги</w:t>
      </w:r>
      <w:r w:rsidR="00371CA5" w:rsidRPr="008C3B31">
        <w:rPr>
          <w:lang w:val="en-US"/>
        </w:rPr>
        <w:t>)</w:t>
      </w:r>
      <w:r w:rsidRPr="008C3B31">
        <w:t>. Освен това социалните услуги включват и дейности за подкрепа на семействата и близките на потребителите.</w:t>
      </w:r>
    </w:p>
    <w:p w14:paraId="710EABA5" w14:textId="7B081C38" w:rsidR="00512B73" w:rsidRPr="008C3B31" w:rsidRDefault="00512B73" w:rsidP="00512B73">
      <w:pPr>
        <w:tabs>
          <w:tab w:val="left" w:pos="451"/>
          <w:tab w:val="left" w:pos="850"/>
        </w:tabs>
        <w:jc w:val="both"/>
        <w:rPr>
          <w:rFonts w:eastAsia="Calibri"/>
          <w:lang w:eastAsia="en-US"/>
        </w:rPr>
      </w:pPr>
      <w:r w:rsidRPr="008C3B31">
        <w:t>Социалните услуги се разделят на различни категор</w:t>
      </w:r>
      <w:r w:rsidR="00371CA5" w:rsidRPr="008C3B31">
        <w:t>ии според основните им дейности</w:t>
      </w:r>
      <w:r w:rsidRPr="008C3B31">
        <w:t xml:space="preserve"> </w:t>
      </w:r>
      <w:r w:rsidR="00371CA5" w:rsidRPr="008C3B31">
        <w:rPr>
          <w:lang w:val="en-US"/>
        </w:rPr>
        <w:t>(</w:t>
      </w:r>
      <w:r w:rsidR="00371CA5" w:rsidRPr="008C3B31">
        <w:t>чл. 15 от Закона за социалните услуги</w:t>
      </w:r>
      <w:r w:rsidR="00371CA5" w:rsidRPr="008C3B31">
        <w:rPr>
          <w:lang w:val="en-US"/>
        </w:rPr>
        <w:t>)</w:t>
      </w:r>
      <w:r w:rsidR="00371CA5" w:rsidRPr="008C3B31">
        <w:t xml:space="preserve">. </w:t>
      </w:r>
      <w:r w:rsidR="00D75A74" w:rsidRPr="008C3B31">
        <w:t>Те включват: информиране и консултиране</w:t>
      </w:r>
      <w:r w:rsidRPr="008C3B31">
        <w:t xml:space="preserve">, застъпничество и посредничество,  </w:t>
      </w:r>
      <w:r w:rsidR="00BA4611" w:rsidRPr="008C3B31">
        <w:t>общностна работа</w:t>
      </w:r>
      <w:r w:rsidRPr="008C3B31">
        <w:t xml:space="preserve">, </w:t>
      </w:r>
      <w:r w:rsidR="00314F33" w:rsidRPr="008C3B31">
        <w:t>терапия</w:t>
      </w:r>
      <w:r w:rsidRPr="008C3B31">
        <w:t xml:space="preserve"> и </w:t>
      </w:r>
      <w:r w:rsidR="00314F33" w:rsidRPr="008C3B31">
        <w:t>рехабилитация</w:t>
      </w:r>
      <w:r w:rsidRPr="008C3B31">
        <w:t xml:space="preserve">, обучение за </w:t>
      </w:r>
      <w:r w:rsidR="00314F33" w:rsidRPr="008C3B31">
        <w:t>придобиване</w:t>
      </w:r>
      <w:r w:rsidRPr="008C3B31">
        <w:t xml:space="preserve"> на умения, </w:t>
      </w:r>
      <w:r w:rsidR="00314F33" w:rsidRPr="008C3B31">
        <w:t>подкрепа за придобиване</w:t>
      </w:r>
      <w:r w:rsidRPr="008C3B31">
        <w:t xml:space="preserve"> на трудови </w:t>
      </w:r>
      <w:r w:rsidR="00314F33" w:rsidRPr="008C3B31">
        <w:t>умения</w:t>
      </w:r>
      <w:r w:rsidRPr="008C3B31">
        <w:t xml:space="preserve">, дневна и резидентна грижа, осигуряване на подслон, както и асистентска </w:t>
      </w:r>
      <w:r w:rsidR="00314F33" w:rsidRPr="008C3B31">
        <w:t>подкрепа</w:t>
      </w:r>
      <w:r w:rsidRPr="008C3B31">
        <w:t>.</w:t>
      </w:r>
      <w:r w:rsidRPr="008C3B31">
        <w:rPr>
          <w:rFonts w:eastAsia="Calibri"/>
          <w:lang w:eastAsia="en-US"/>
        </w:rPr>
        <w:t xml:space="preserve"> </w:t>
      </w:r>
    </w:p>
    <w:p w14:paraId="1C3F6D54" w14:textId="77777777" w:rsidR="00BA4611" w:rsidRPr="008C3B31" w:rsidRDefault="00BA4611" w:rsidP="00BA4611">
      <w:pPr>
        <w:tabs>
          <w:tab w:val="left" w:pos="451"/>
          <w:tab w:val="left" w:pos="850"/>
        </w:tabs>
        <w:jc w:val="both"/>
        <w:rPr>
          <w:rFonts w:eastAsia="Calibri"/>
          <w:b/>
          <w:lang w:eastAsia="en-US"/>
        </w:rPr>
      </w:pPr>
    </w:p>
    <w:p w14:paraId="038FC0FA" w14:textId="253C7ACA" w:rsidR="00BA4611" w:rsidRPr="008C3B31" w:rsidRDefault="00BA4611" w:rsidP="00BA4611">
      <w:pPr>
        <w:tabs>
          <w:tab w:val="left" w:pos="451"/>
          <w:tab w:val="left" w:pos="850"/>
        </w:tabs>
        <w:jc w:val="both"/>
        <w:rPr>
          <w:rFonts w:eastAsia="Calibri"/>
          <w:b/>
          <w:lang w:eastAsia="en-US"/>
        </w:rPr>
      </w:pPr>
      <w:r w:rsidRPr="008C3B31">
        <w:rPr>
          <w:rFonts w:eastAsia="Calibri"/>
          <w:b/>
          <w:lang w:eastAsia="en-US"/>
        </w:rPr>
        <w:t>Забележка:</w:t>
      </w:r>
    </w:p>
    <w:p w14:paraId="0F8EC946" w14:textId="77777777" w:rsidR="00512B73" w:rsidRPr="008C3B31" w:rsidRDefault="00512B73" w:rsidP="00512B73">
      <w:pPr>
        <w:tabs>
          <w:tab w:val="left" w:pos="451"/>
          <w:tab w:val="left" w:pos="850"/>
        </w:tabs>
        <w:jc w:val="both"/>
        <w:rPr>
          <w:rFonts w:eastAsia="Calibri"/>
          <w:lang w:eastAsia="en-US"/>
        </w:rPr>
      </w:pPr>
    </w:p>
    <w:p w14:paraId="334D9D06" w14:textId="38402889" w:rsidR="00512B73" w:rsidRPr="008C3B31" w:rsidRDefault="00512B73" w:rsidP="00512B73">
      <w:pPr>
        <w:tabs>
          <w:tab w:val="left" w:pos="451"/>
          <w:tab w:val="left" w:pos="850"/>
        </w:tabs>
        <w:jc w:val="both"/>
        <w:rPr>
          <w:rFonts w:eastAsia="Calibri"/>
          <w:lang w:eastAsia="en-US"/>
        </w:rPr>
      </w:pPr>
      <w:r w:rsidRPr="008C3B31">
        <w:rPr>
          <w:rFonts w:eastAsia="Calibri"/>
          <w:lang w:eastAsia="en-US"/>
        </w:rPr>
        <w:t>Според спецификата на всяка община и съществуващите към момента социални услуги, се добавят или изтриват съответните колони и редове!</w:t>
      </w:r>
    </w:p>
    <w:p w14:paraId="105FDF6C" w14:textId="07F84360" w:rsidR="002410F8" w:rsidRPr="008C3B31" w:rsidRDefault="002410F8" w:rsidP="00512B73">
      <w:pPr>
        <w:tabs>
          <w:tab w:val="left" w:pos="451"/>
          <w:tab w:val="left" w:pos="850"/>
        </w:tabs>
        <w:jc w:val="both"/>
        <w:rPr>
          <w:rFonts w:eastAsia="Calibri"/>
          <w:lang w:eastAsia="en-US"/>
        </w:rPr>
      </w:pPr>
    </w:p>
    <w:p w14:paraId="2D4F9DF5" w14:textId="239351AD" w:rsidR="002410F8" w:rsidRPr="008C3B31" w:rsidRDefault="009C5689" w:rsidP="00512B73">
      <w:pPr>
        <w:tabs>
          <w:tab w:val="left" w:pos="451"/>
          <w:tab w:val="left" w:pos="850"/>
        </w:tabs>
        <w:jc w:val="both"/>
        <w:rPr>
          <w:rFonts w:eastAsia="Calibri"/>
          <w:b/>
          <w:lang w:eastAsia="en-US"/>
        </w:rPr>
      </w:pPr>
      <w:r w:rsidRPr="008C3B31">
        <w:rPr>
          <w:rFonts w:eastAsia="Calibri"/>
          <w:b/>
          <w:lang w:eastAsia="en-US"/>
        </w:rPr>
        <w:t>Указание за попълване на</w:t>
      </w:r>
      <w:r w:rsidR="002410F8" w:rsidRPr="008C3B31">
        <w:rPr>
          <w:rFonts w:eastAsia="Calibri"/>
          <w:b/>
          <w:lang w:eastAsia="en-US"/>
        </w:rPr>
        <w:t xml:space="preserve"> таблиците:</w:t>
      </w:r>
    </w:p>
    <w:p w14:paraId="4FDDFD73" w14:textId="662F86BC" w:rsidR="002410F8" w:rsidRPr="008C3B31" w:rsidRDefault="002410F8" w:rsidP="002410F8">
      <w:pPr>
        <w:pStyle w:val="a3"/>
        <w:numPr>
          <w:ilvl w:val="0"/>
          <w:numId w:val="16"/>
        </w:numPr>
        <w:tabs>
          <w:tab w:val="left" w:pos="451"/>
          <w:tab w:val="left" w:pos="850"/>
        </w:tabs>
        <w:jc w:val="both"/>
        <w:rPr>
          <w:rFonts w:eastAsia="Calibri"/>
          <w:lang w:eastAsia="en-US"/>
        </w:rPr>
      </w:pPr>
      <w:r w:rsidRPr="008C3B31">
        <w:rPr>
          <w:rFonts w:eastAsia="Calibri"/>
          <w:lang w:eastAsia="en-US"/>
        </w:rPr>
        <w:t xml:space="preserve">№ по ред; </w:t>
      </w:r>
    </w:p>
    <w:p w14:paraId="2DE0A67B" w14:textId="32CA12E6" w:rsidR="002410F8" w:rsidRPr="008C3B31" w:rsidRDefault="002410F8" w:rsidP="002410F8">
      <w:pPr>
        <w:pStyle w:val="a3"/>
        <w:numPr>
          <w:ilvl w:val="0"/>
          <w:numId w:val="16"/>
        </w:numPr>
        <w:tabs>
          <w:tab w:val="left" w:pos="451"/>
          <w:tab w:val="left" w:pos="850"/>
        </w:tabs>
        <w:jc w:val="both"/>
        <w:rPr>
          <w:rFonts w:eastAsia="Calibri"/>
          <w:lang w:eastAsia="en-US"/>
        </w:rPr>
      </w:pPr>
      <w:r w:rsidRPr="008C3B31">
        <w:rPr>
          <w:rFonts w:eastAsia="Calibri"/>
          <w:lang w:eastAsia="en-US"/>
        </w:rPr>
        <w:t xml:space="preserve">Социална услуга по ЗСУ, която се предоставя на територията на общината и за която вече е осигурено финансиране от </w:t>
      </w:r>
      <w:r w:rsidR="00067559" w:rsidRPr="008C3B31">
        <w:rPr>
          <w:rFonts w:eastAsia="Calibri"/>
          <w:lang w:eastAsia="en-US"/>
        </w:rPr>
        <w:t>държавния/</w:t>
      </w:r>
      <w:r w:rsidRPr="008C3B31">
        <w:rPr>
          <w:rFonts w:eastAsia="Calibri"/>
          <w:lang w:eastAsia="en-US"/>
        </w:rPr>
        <w:t xml:space="preserve">общинския бюджет - по дейности по чл. </w:t>
      </w:r>
      <w:r w:rsidR="009C5689" w:rsidRPr="008C3B31">
        <w:rPr>
          <w:rFonts w:eastAsia="Calibri"/>
          <w:lang w:eastAsia="en-US"/>
        </w:rPr>
        <w:t xml:space="preserve">12 и чл. </w:t>
      </w:r>
      <w:r w:rsidRPr="008C3B31">
        <w:rPr>
          <w:rFonts w:eastAsia="Calibri"/>
          <w:lang w:eastAsia="en-US"/>
        </w:rPr>
        <w:t>15 от ЗСУ</w:t>
      </w:r>
      <w:r w:rsidR="009C5689" w:rsidRPr="008C3B31">
        <w:rPr>
          <w:rFonts w:eastAsia="Calibri"/>
          <w:lang w:eastAsia="en-US"/>
        </w:rPr>
        <w:t xml:space="preserve"> – трансформирани съществуващи</w:t>
      </w:r>
      <w:r w:rsidR="00067559" w:rsidRPr="008C3B31">
        <w:rPr>
          <w:rFonts w:eastAsia="Calibri"/>
          <w:lang w:eastAsia="en-US"/>
        </w:rPr>
        <w:t>те</w:t>
      </w:r>
      <w:r w:rsidR="009C5689" w:rsidRPr="008C3B31">
        <w:rPr>
          <w:rFonts w:eastAsia="Calibri"/>
          <w:lang w:eastAsia="en-US"/>
        </w:rPr>
        <w:t xml:space="preserve"> към момента социални услуги</w:t>
      </w:r>
      <w:r w:rsidRPr="008C3B31">
        <w:rPr>
          <w:rFonts w:eastAsia="Calibri"/>
          <w:lang w:eastAsia="en-US"/>
        </w:rPr>
        <w:t>;</w:t>
      </w:r>
    </w:p>
    <w:p w14:paraId="24655CBA" w14:textId="1BF46C35" w:rsidR="009C5689" w:rsidRPr="008C3B31" w:rsidRDefault="009C5689" w:rsidP="009C5689">
      <w:pPr>
        <w:pStyle w:val="a3"/>
        <w:numPr>
          <w:ilvl w:val="0"/>
          <w:numId w:val="16"/>
        </w:numPr>
        <w:tabs>
          <w:tab w:val="left" w:pos="451"/>
          <w:tab w:val="left" w:pos="850"/>
        </w:tabs>
        <w:jc w:val="both"/>
        <w:rPr>
          <w:rFonts w:eastAsia="Calibri"/>
          <w:lang w:eastAsia="en-US"/>
        </w:rPr>
      </w:pPr>
      <w:r w:rsidRPr="008C3B31">
        <w:rPr>
          <w:rFonts w:eastAsia="Calibri"/>
          <w:bCs/>
          <w:iCs/>
          <w:lang w:eastAsia="en-US"/>
        </w:rPr>
        <w:t>Адрес на предоставяне на услугата;</w:t>
      </w:r>
    </w:p>
    <w:p w14:paraId="30D22E24" w14:textId="17EBB56C" w:rsidR="009C5689" w:rsidRPr="008C3B31" w:rsidRDefault="009C5689" w:rsidP="009C5689">
      <w:pPr>
        <w:pStyle w:val="a3"/>
        <w:numPr>
          <w:ilvl w:val="0"/>
          <w:numId w:val="16"/>
        </w:numPr>
        <w:tabs>
          <w:tab w:val="left" w:pos="451"/>
          <w:tab w:val="left" w:pos="850"/>
        </w:tabs>
        <w:jc w:val="both"/>
        <w:rPr>
          <w:rFonts w:eastAsia="Calibri"/>
          <w:lang w:eastAsia="en-US"/>
        </w:rPr>
      </w:pPr>
      <w:r w:rsidRPr="008C3B31">
        <w:rPr>
          <w:rFonts w:eastAsia="Calibri"/>
          <w:bCs/>
          <w:iCs/>
          <w:lang w:eastAsia="en-US"/>
        </w:rPr>
        <w:t>Целева група</w:t>
      </w:r>
      <w:r w:rsidR="0049498B" w:rsidRPr="008C3B31">
        <w:rPr>
          <w:rFonts w:eastAsia="Calibri"/>
          <w:bCs/>
          <w:iCs/>
          <w:lang w:eastAsia="en-US"/>
        </w:rPr>
        <w:t xml:space="preserve"> – съгласно </w:t>
      </w:r>
      <w:r w:rsidR="0049498B" w:rsidRPr="008C3B31">
        <w:t>чл. 14 от Закона за социалните услуги</w:t>
      </w:r>
      <w:r w:rsidR="00067559" w:rsidRPr="008C3B31">
        <w:t>;</w:t>
      </w:r>
    </w:p>
    <w:p w14:paraId="024873FE" w14:textId="2FB7991D" w:rsidR="009C5689" w:rsidRPr="008C3B31" w:rsidRDefault="009C5689" w:rsidP="00067559">
      <w:pPr>
        <w:pStyle w:val="a3"/>
        <w:numPr>
          <w:ilvl w:val="0"/>
          <w:numId w:val="16"/>
        </w:numPr>
        <w:tabs>
          <w:tab w:val="left" w:pos="451"/>
          <w:tab w:val="left" w:pos="850"/>
        </w:tabs>
        <w:jc w:val="both"/>
        <w:rPr>
          <w:rFonts w:eastAsia="Calibri"/>
          <w:lang w:eastAsia="en-US"/>
        </w:rPr>
      </w:pPr>
      <w:r w:rsidRPr="008C3B31">
        <w:rPr>
          <w:rFonts w:eastAsia="Calibri"/>
          <w:bCs/>
          <w:iCs/>
          <w:lang w:eastAsia="en-US"/>
        </w:rPr>
        <w:lastRenderedPageBreak/>
        <w:t>Брой лица, за които е осигурена възможност за ползване на социалната услуга</w:t>
      </w:r>
      <w:r w:rsidR="00067559" w:rsidRPr="008C3B31">
        <w:rPr>
          <w:rFonts w:eastAsia="Calibri"/>
          <w:bCs/>
          <w:iCs/>
          <w:lang w:eastAsia="en-US"/>
        </w:rPr>
        <w:t xml:space="preserve"> - </w:t>
      </w:r>
      <w:r w:rsidR="00067559" w:rsidRPr="008C3B31">
        <w:rPr>
          <w:rFonts w:eastAsia="Calibri"/>
          <w:lang w:eastAsia="en-US"/>
        </w:rPr>
        <w:t>трансформирани съществуващите към момента социални услуги;</w:t>
      </w:r>
    </w:p>
    <w:p w14:paraId="08D8874B" w14:textId="4BD1FAF8" w:rsidR="0088064B" w:rsidRPr="008C3B31" w:rsidRDefault="0088064B" w:rsidP="0088064B">
      <w:pPr>
        <w:pStyle w:val="a3"/>
        <w:numPr>
          <w:ilvl w:val="0"/>
          <w:numId w:val="16"/>
        </w:numPr>
        <w:tabs>
          <w:tab w:val="left" w:pos="451"/>
          <w:tab w:val="left" w:pos="850"/>
        </w:tabs>
        <w:jc w:val="both"/>
        <w:rPr>
          <w:rFonts w:eastAsia="Calibri"/>
          <w:lang w:eastAsia="en-US"/>
        </w:rPr>
      </w:pPr>
      <w:r w:rsidRPr="008C3B31">
        <w:rPr>
          <w:rFonts w:eastAsia="Calibri"/>
          <w:lang w:eastAsia="en-US"/>
        </w:rPr>
        <w:t>Промяна на броя на потребителите</w:t>
      </w:r>
      <w:r w:rsidR="00067559" w:rsidRPr="008C3B31">
        <w:rPr>
          <w:rFonts w:eastAsia="Calibri"/>
          <w:lang w:eastAsia="en-US"/>
        </w:rPr>
        <w:t xml:space="preserve"> – увеличение/намаление;</w:t>
      </w:r>
    </w:p>
    <w:p w14:paraId="3AC1025C" w14:textId="0B3DB331" w:rsidR="009C5689" w:rsidRPr="008C3B31" w:rsidRDefault="0088064B" w:rsidP="002410F8">
      <w:pPr>
        <w:pStyle w:val="a3"/>
        <w:numPr>
          <w:ilvl w:val="0"/>
          <w:numId w:val="16"/>
        </w:numPr>
        <w:tabs>
          <w:tab w:val="left" w:pos="451"/>
          <w:tab w:val="left" w:pos="850"/>
        </w:tabs>
        <w:jc w:val="both"/>
        <w:rPr>
          <w:rFonts w:eastAsia="Calibri"/>
          <w:lang w:eastAsia="en-US"/>
        </w:rPr>
      </w:pPr>
      <w:r w:rsidRPr="008C3B31">
        <w:rPr>
          <w:rFonts w:eastAsia="Calibri"/>
          <w:bCs/>
          <w:iCs/>
          <w:lang w:eastAsia="en-US"/>
        </w:rPr>
        <w:t>Социалните услуги, чието предоставяне се планира да бъде прекратено</w:t>
      </w:r>
      <w:r w:rsidR="00067559" w:rsidRPr="008C3B31">
        <w:rPr>
          <w:rFonts w:eastAsia="Calibri"/>
          <w:bCs/>
          <w:iCs/>
          <w:lang w:eastAsia="en-US"/>
        </w:rPr>
        <w:t>;</w:t>
      </w:r>
    </w:p>
    <w:p w14:paraId="292C1FB4" w14:textId="64997D05" w:rsidR="0088064B" w:rsidRPr="008C3B31" w:rsidRDefault="0088064B" w:rsidP="0088064B">
      <w:pPr>
        <w:pStyle w:val="a3"/>
        <w:numPr>
          <w:ilvl w:val="0"/>
          <w:numId w:val="16"/>
        </w:numPr>
        <w:tabs>
          <w:tab w:val="left" w:pos="451"/>
          <w:tab w:val="left" w:pos="850"/>
        </w:tabs>
        <w:jc w:val="both"/>
        <w:rPr>
          <w:rFonts w:eastAsia="Calibri"/>
          <w:lang w:eastAsia="en-US"/>
        </w:rPr>
      </w:pPr>
      <w:r w:rsidRPr="008C3B31">
        <w:rPr>
          <w:rFonts w:eastAsia="Calibri"/>
          <w:lang w:eastAsia="en-US"/>
        </w:rPr>
        <w:t xml:space="preserve">Нови социални услуги, финансирани от държавния/общинския бюджет </w:t>
      </w:r>
      <w:r w:rsidR="0049498B" w:rsidRPr="008C3B31">
        <w:rPr>
          <w:rFonts w:eastAsia="Calibri"/>
          <w:lang w:eastAsia="en-US"/>
        </w:rPr>
        <w:t>– брой потребители и р</w:t>
      </w:r>
      <w:r w:rsidRPr="008C3B31">
        <w:rPr>
          <w:rFonts w:eastAsia="Calibri"/>
          <w:lang w:eastAsia="en-US"/>
        </w:rPr>
        <w:t>азмер на финансовите средства за финансирането им</w:t>
      </w:r>
      <w:r w:rsidR="00067559" w:rsidRPr="008C3B31">
        <w:rPr>
          <w:rFonts w:eastAsia="Calibri"/>
          <w:lang w:eastAsia="en-US"/>
        </w:rPr>
        <w:t xml:space="preserve"> </w:t>
      </w:r>
      <w:r w:rsidR="00C45197" w:rsidRPr="008C3B31">
        <w:rPr>
          <w:rFonts w:eastAsia="Calibri"/>
          <w:lang w:eastAsia="en-US"/>
        </w:rPr>
        <w:t>–</w:t>
      </w:r>
      <w:r w:rsidR="00067559" w:rsidRPr="008C3B31">
        <w:rPr>
          <w:rFonts w:eastAsia="Calibri"/>
          <w:lang w:eastAsia="en-US"/>
        </w:rPr>
        <w:t xml:space="preserve"> </w:t>
      </w:r>
      <w:r w:rsidR="00C45197" w:rsidRPr="008C3B31">
        <w:rPr>
          <w:rFonts w:eastAsia="Calibri"/>
          <w:lang w:eastAsia="en-US"/>
        </w:rPr>
        <w:t>планираните за създаване нови социални услуги</w:t>
      </w:r>
      <w:r w:rsidR="004D2C5A" w:rsidRPr="008C3B31">
        <w:rPr>
          <w:rFonts w:eastAsia="Calibri"/>
          <w:lang w:eastAsia="en-US"/>
        </w:rPr>
        <w:t xml:space="preserve"> за които е необходимо да бъде осигурена устойчивост след приключване на проектни дейности. По отношение на финансовите средства, ако няма прието РМС за стандартите за делегираните от държавата дейности се вписва – в рамките на</w:t>
      </w:r>
      <w:r w:rsidR="00A97220" w:rsidRPr="008C3B31">
        <w:rPr>
          <w:rFonts w:eastAsia="Calibri"/>
          <w:lang w:eastAsia="en-US"/>
        </w:rPr>
        <w:t xml:space="preserve"> трансферите от</w:t>
      </w:r>
      <w:r w:rsidR="004D2C5A" w:rsidRPr="008C3B31">
        <w:rPr>
          <w:rFonts w:eastAsia="Calibri"/>
          <w:lang w:eastAsia="en-US"/>
        </w:rPr>
        <w:t xml:space="preserve"> държа</w:t>
      </w:r>
      <w:r w:rsidR="001E5F5A" w:rsidRPr="008C3B31">
        <w:rPr>
          <w:rFonts w:eastAsia="Calibri"/>
          <w:lang w:eastAsia="en-US"/>
        </w:rPr>
        <w:t>вния бюджет;</w:t>
      </w:r>
    </w:p>
    <w:p w14:paraId="1F9DEFCC" w14:textId="068E9452" w:rsidR="0088064B" w:rsidRPr="008C3B31" w:rsidRDefault="0049498B" w:rsidP="0049498B">
      <w:pPr>
        <w:pStyle w:val="a3"/>
        <w:numPr>
          <w:ilvl w:val="0"/>
          <w:numId w:val="16"/>
        </w:numPr>
        <w:tabs>
          <w:tab w:val="left" w:pos="451"/>
          <w:tab w:val="left" w:pos="850"/>
        </w:tabs>
        <w:jc w:val="both"/>
        <w:rPr>
          <w:rFonts w:eastAsia="Calibri"/>
          <w:lang w:eastAsia="en-US"/>
        </w:rPr>
      </w:pPr>
      <w:r w:rsidRPr="008C3B31">
        <w:rPr>
          <w:rFonts w:eastAsia="Calibri"/>
          <w:lang w:eastAsia="en-US"/>
        </w:rPr>
        <w:t xml:space="preserve">Начин на предоставяне </w:t>
      </w:r>
      <w:r w:rsidR="001E5F5A" w:rsidRPr="008C3B31">
        <w:rPr>
          <w:rFonts w:eastAsia="Calibri"/>
          <w:lang w:eastAsia="en-US"/>
        </w:rPr>
        <w:t xml:space="preserve">- </w:t>
      </w:r>
      <w:r w:rsidRPr="008C3B31">
        <w:rPr>
          <w:rFonts w:eastAsia="Calibri"/>
          <w:lang w:eastAsia="en-US"/>
        </w:rPr>
        <w:t>самостоятелно или к</w:t>
      </w:r>
      <w:r w:rsidR="001E5F5A" w:rsidRPr="008C3B31">
        <w:rPr>
          <w:rFonts w:eastAsia="Calibri"/>
          <w:lang w:eastAsia="en-US"/>
        </w:rPr>
        <w:t>ато комплекс от социални услуги;</w:t>
      </w:r>
    </w:p>
    <w:p w14:paraId="16DE35A5" w14:textId="7602D6EE" w:rsidR="0049498B" w:rsidRPr="008C3B31" w:rsidRDefault="0049498B" w:rsidP="0049498B">
      <w:pPr>
        <w:pStyle w:val="a3"/>
        <w:numPr>
          <w:ilvl w:val="0"/>
          <w:numId w:val="16"/>
        </w:numPr>
        <w:tabs>
          <w:tab w:val="left" w:pos="451"/>
          <w:tab w:val="left" w:pos="850"/>
        </w:tabs>
        <w:jc w:val="both"/>
        <w:rPr>
          <w:rFonts w:eastAsia="Calibri"/>
          <w:lang w:eastAsia="en-US"/>
        </w:rPr>
      </w:pPr>
      <w:r w:rsidRPr="008C3B31">
        <w:rPr>
          <w:rFonts w:eastAsia="Calibri"/>
          <w:bCs/>
          <w:iCs/>
          <w:lang w:eastAsia="en-US"/>
        </w:rPr>
        <w:t xml:space="preserve">Служители за извършване на дейностите по предоставяне на социалните и интегрираните здравно-социални услуги </w:t>
      </w:r>
      <w:r w:rsidR="00A97220" w:rsidRPr="008C3B31">
        <w:rPr>
          <w:rFonts w:eastAsia="Calibri"/>
          <w:bCs/>
          <w:iCs/>
          <w:lang w:eastAsia="en-US"/>
        </w:rPr>
        <w:t>–</w:t>
      </w:r>
      <w:r w:rsidR="001E5F5A" w:rsidRPr="008C3B31">
        <w:rPr>
          <w:rFonts w:eastAsia="Calibri"/>
          <w:bCs/>
          <w:iCs/>
          <w:lang w:eastAsia="en-US"/>
        </w:rPr>
        <w:t xml:space="preserve"> </w:t>
      </w:r>
      <w:r w:rsidR="00A97220" w:rsidRPr="008C3B31">
        <w:rPr>
          <w:rFonts w:eastAsia="Calibri"/>
          <w:bCs/>
          <w:iCs/>
          <w:lang w:eastAsia="en-US"/>
        </w:rPr>
        <w:t>брой и длъжности;</w:t>
      </w:r>
    </w:p>
    <w:p w14:paraId="6525774B" w14:textId="1F2332D0" w:rsidR="0088064B" w:rsidRPr="008C3B31" w:rsidRDefault="0088064B">
      <w:pPr>
        <w:tabs>
          <w:tab w:val="left" w:pos="451"/>
          <w:tab w:val="left" w:pos="850"/>
        </w:tabs>
        <w:jc w:val="both"/>
        <w:rPr>
          <w:rFonts w:eastAsia="Calibri"/>
          <w:lang w:eastAsia="en-US"/>
        </w:rPr>
      </w:pPr>
    </w:p>
    <w:p w14:paraId="2461151B" w14:textId="3B73617C" w:rsidR="00234CAA" w:rsidRPr="008C3B31" w:rsidRDefault="00234CAA">
      <w:pPr>
        <w:tabs>
          <w:tab w:val="left" w:pos="451"/>
          <w:tab w:val="left" w:pos="850"/>
        </w:tabs>
        <w:jc w:val="both"/>
        <w:rPr>
          <w:rFonts w:eastAsia="Calibri"/>
          <w:lang w:eastAsia="en-US"/>
        </w:rPr>
      </w:pPr>
    </w:p>
    <w:p w14:paraId="546FA01F" w14:textId="595EA971" w:rsidR="00234CAA" w:rsidRPr="008C3B31" w:rsidRDefault="00234CAA">
      <w:pPr>
        <w:tabs>
          <w:tab w:val="left" w:pos="451"/>
          <w:tab w:val="left" w:pos="850"/>
        </w:tabs>
        <w:jc w:val="both"/>
        <w:rPr>
          <w:rFonts w:eastAsia="Calibri"/>
          <w:lang w:eastAsia="en-US"/>
        </w:rPr>
      </w:pPr>
    </w:p>
    <w:p w14:paraId="1F972846" w14:textId="04F0BF34" w:rsidR="00234CAA" w:rsidRPr="008C3B31" w:rsidRDefault="00234CAA">
      <w:pPr>
        <w:tabs>
          <w:tab w:val="left" w:pos="451"/>
          <w:tab w:val="left" w:pos="850"/>
        </w:tabs>
        <w:jc w:val="both"/>
        <w:rPr>
          <w:rFonts w:eastAsia="Calibri"/>
          <w:lang w:eastAsia="en-US"/>
        </w:rPr>
      </w:pPr>
    </w:p>
    <w:p w14:paraId="22E3E318" w14:textId="090133F1" w:rsidR="00234CAA" w:rsidRPr="008C3B31" w:rsidRDefault="00234CAA" w:rsidP="00234CAA">
      <w:pPr>
        <w:tabs>
          <w:tab w:val="left" w:pos="451"/>
          <w:tab w:val="left" w:pos="850"/>
          <w:tab w:val="left" w:pos="9228"/>
        </w:tabs>
        <w:jc w:val="both"/>
        <w:rPr>
          <w:rFonts w:eastAsia="Calibri"/>
          <w:lang w:eastAsia="en-US"/>
        </w:rPr>
      </w:pPr>
      <w:r w:rsidRPr="008C3B31">
        <w:rPr>
          <w:rFonts w:eastAsia="Calibri"/>
          <w:lang w:eastAsia="en-US"/>
        </w:rPr>
        <w:t>………………………………</w:t>
      </w:r>
      <w:r w:rsidR="00631FBD" w:rsidRPr="008C3B31">
        <w:rPr>
          <w:rFonts w:eastAsia="Calibri"/>
          <w:lang w:eastAsia="en-US"/>
        </w:rPr>
        <w:t>………..</w:t>
      </w:r>
      <w:r w:rsidRPr="008C3B31">
        <w:rPr>
          <w:rFonts w:eastAsia="Calibri"/>
          <w:lang w:eastAsia="en-US"/>
        </w:rPr>
        <w:tab/>
        <w:t xml:space="preserve">   </w:t>
      </w:r>
      <w:r w:rsidR="00F9432B" w:rsidRPr="008C3B31">
        <w:rPr>
          <w:rFonts w:eastAsia="Calibri"/>
          <w:lang w:eastAsia="en-US"/>
        </w:rPr>
        <w:t xml:space="preserve">    </w:t>
      </w:r>
      <w:r w:rsidRPr="008C3B31">
        <w:rPr>
          <w:rFonts w:eastAsia="Calibri"/>
          <w:lang w:eastAsia="en-US"/>
        </w:rPr>
        <w:t xml:space="preserve">  </w:t>
      </w:r>
      <w:r w:rsidR="00F9432B" w:rsidRPr="008C3B31">
        <w:rPr>
          <w:rFonts w:eastAsia="Calibri"/>
          <w:lang w:eastAsia="en-US"/>
        </w:rPr>
        <w:t>Изготвил</w:t>
      </w:r>
      <w:r w:rsidRPr="008C3B31">
        <w:rPr>
          <w:rFonts w:eastAsia="Calibri"/>
          <w:lang w:eastAsia="en-US"/>
        </w:rPr>
        <w:t>: ……………………………………..</w:t>
      </w:r>
    </w:p>
    <w:p w14:paraId="005FE3C8" w14:textId="173D4AAF" w:rsidR="00234CAA" w:rsidRPr="008C3B31" w:rsidRDefault="008C3B31" w:rsidP="00234CAA">
      <w:pPr>
        <w:tabs>
          <w:tab w:val="left" w:pos="451"/>
          <w:tab w:val="left" w:pos="850"/>
          <w:tab w:val="left" w:pos="10968"/>
        </w:tabs>
        <w:jc w:val="both"/>
        <w:rPr>
          <w:rFonts w:eastAsia="Calibri"/>
          <w:lang w:eastAsia="en-US"/>
        </w:rPr>
      </w:pPr>
      <w:r w:rsidRPr="008C3B31">
        <w:rPr>
          <w:rFonts w:eastAsia="Calibri"/>
          <w:lang w:eastAsia="en-US"/>
        </w:rPr>
        <w:t xml:space="preserve">     </w:t>
      </w:r>
      <w:r w:rsidR="00234CAA" w:rsidRPr="008C3B31">
        <w:rPr>
          <w:rFonts w:eastAsia="Calibri"/>
          <w:lang w:eastAsia="en-US"/>
        </w:rPr>
        <w:t>Жельо Вардунски</w:t>
      </w:r>
      <w:r w:rsidR="00234CAA" w:rsidRPr="008C3B31">
        <w:rPr>
          <w:rFonts w:eastAsia="Calibri"/>
          <w:lang w:eastAsia="en-US"/>
        </w:rPr>
        <w:tab/>
        <w:t>М</w:t>
      </w:r>
      <w:r w:rsidR="0095626E" w:rsidRPr="008C3B31">
        <w:rPr>
          <w:rFonts w:eastAsia="Calibri"/>
          <w:lang w:eastAsia="en-US"/>
        </w:rPr>
        <w:t>ариана</w:t>
      </w:r>
      <w:r w:rsidR="00234CAA" w:rsidRPr="008C3B31">
        <w:rPr>
          <w:rFonts w:eastAsia="Calibri"/>
          <w:lang w:eastAsia="en-US"/>
        </w:rPr>
        <w:t xml:space="preserve"> Иванова</w:t>
      </w:r>
    </w:p>
    <w:p w14:paraId="0CB33665" w14:textId="1A9F3298" w:rsidR="00234CAA" w:rsidRPr="008C3B31" w:rsidRDefault="00234CAA" w:rsidP="00234CAA">
      <w:pPr>
        <w:tabs>
          <w:tab w:val="left" w:pos="451"/>
          <w:tab w:val="left" w:pos="850"/>
          <w:tab w:val="left" w:pos="10968"/>
        </w:tabs>
        <w:jc w:val="both"/>
        <w:rPr>
          <w:rFonts w:eastAsia="Calibri"/>
          <w:lang w:eastAsia="en-US"/>
        </w:rPr>
      </w:pPr>
      <w:r w:rsidRPr="008C3B31">
        <w:rPr>
          <w:rFonts w:eastAsia="Calibri"/>
          <w:lang w:eastAsia="en-US"/>
        </w:rPr>
        <w:t xml:space="preserve">Кмет на Община Камено </w:t>
      </w:r>
      <w:r w:rsidRPr="008C3B31">
        <w:rPr>
          <w:rFonts w:eastAsia="Calibri"/>
          <w:lang w:eastAsia="en-US"/>
        </w:rPr>
        <w:tab/>
      </w:r>
      <w:r w:rsidR="0095626E" w:rsidRPr="008C3B31">
        <w:rPr>
          <w:rFonts w:eastAsia="Calibri"/>
          <w:lang w:eastAsia="en-US"/>
        </w:rPr>
        <w:t>Началник</w:t>
      </w:r>
      <w:r w:rsidRPr="008C3B31">
        <w:rPr>
          <w:rFonts w:eastAsia="Calibri"/>
          <w:lang w:eastAsia="en-US"/>
        </w:rPr>
        <w:t xml:space="preserve"> Д“СУП“</w:t>
      </w:r>
    </w:p>
    <w:p w14:paraId="78C9774B" w14:textId="63F26258" w:rsidR="00F9432B" w:rsidRPr="008C3B31" w:rsidRDefault="00F9432B" w:rsidP="00F9432B">
      <w:pPr>
        <w:rPr>
          <w:rFonts w:eastAsia="Calibri"/>
          <w:lang w:eastAsia="en-US"/>
        </w:rPr>
      </w:pPr>
    </w:p>
    <w:p w14:paraId="64B3AB99" w14:textId="5BCB006B" w:rsidR="00F9432B" w:rsidRPr="008C3B31" w:rsidRDefault="00F9432B" w:rsidP="00F9432B">
      <w:pPr>
        <w:rPr>
          <w:rFonts w:eastAsia="Calibri"/>
          <w:lang w:eastAsia="en-US"/>
        </w:rPr>
      </w:pPr>
    </w:p>
    <w:p w14:paraId="15DC0208" w14:textId="3446BBBB" w:rsidR="00F9432B" w:rsidRPr="008C3B31" w:rsidRDefault="00F9432B" w:rsidP="00F9432B">
      <w:pPr>
        <w:rPr>
          <w:rFonts w:eastAsia="Calibri"/>
          <w:lang w:eastAsia="en-US"/>
        </w:rPr>
      </w:pPr>
    </w:p>
    <w:p w14:paraId="189CD212" w14:textId="2E14DABB" w:rsidR="00F9432B" w:rsidRDefault="00F9432B" w:rsidP="00F9432B">
      <w:pPr>
        <w:tabs>
          <w:tab w:val="left" w:pos="9936"/>
        </w:tabs>
        <w:rPr>
          <w:rFonts w:eastAsia="Calibri"/>
          <w:lang w:eastAsia="en-US"/>
        </w:rPr>
      </w:pPr>
      <w:r w:rsidRPr="008C3B31">
        <w:rPr>
          <w:rFonts w:eastAsia="Calibri"/>
          <w:lang w:eastAsia="en-US"/>
        </w:rPr>
        <w:t xml:space="preserve">                                                                                                                                          </w:t>
      </w:r>
      <w:r w:rsidR="00631FBD" w:rsidRPr="008C3B31">
        <w:rPr>
          <w:rFonts w:eastAsia="Calibri"/>
          <w:lang w:eastAsia="en-US"/>
        </w:rPr>
        <w:t xml:space="preserve">                </w:t>
      </w:r>
      <w:r w:rsidRPr="008C3B31">
        <w:rPr>
          <w:rFonts w:eastAsia="Calibri"/>
          <w:lang w:eastAsia="en-US"/>
        </w:rPr>
        <w:t xml:space="preserve">  Съгласувал: </w:t>
      </w:r>
    </w:p>
    <w:p w14:paraId="43CAA677" w14:textId="20E67FA9" w:rsidR="009F0E8D" w:rsidRPr="009F0E8D" w:rsidRDefault="009F0E8D" w:rsidP="009F0E8D">
      <w:pPr>
        <w:spacing w:line="276" w:lineRule="auto"/>
        <w:ind w:right="1"/>
        <w:rPr>
          <w:iCs/>
        </w:rPr>
      </w:pPr>
      <w:r>
        <w:rPr>
          <w:i/>
          <w:sz w:val="20"/>
          <w:szCs w:val="20"/>
          <w:lang w:val="en-US"/>
        </w:rPr>
        <w:t xml:space="preserve">                                                                                                                                                                                                                         </w:t>
      </w:r>
      <w:r w:rsidRPr="009F0E8D">
        <w:rPr>
          <w:iCs/>
        </w:rPr>
        <w:t>Венцеслав Ценов</w:t>
      </w:r>
    </w:p>
    <w:p w14:paraId="5060EBFC" w14:textId="697DD5CE" w:rsidR="009F0E8D" w:rsidRPr="009F0E8D" w:rsidRDefault="009F0E8D" w:rsidP="009F0E8D">
      <w:pPr>
        <w:spacing w:line="276" w:lineRule="auto"/>
        <w:ind w:right="1"/>
        <w:rPr>
          <w:iCs/>
        </w:rPr>
      </w:pPr>
      <w:r w:rsidRPr="009F0E8D">
        <w:rPr>
          <w:iCs/>
          <w:lang w:val="en-US"/>
        </w:rPr>
        <w:t xml:space="preserve">                                                                                                                                                                                     </w:t>
      </w:r>
      <w:r w:rsidRPr="009F0E8D">
        <w:rPr>
          <w:iCs/>
        </w:rPr>
        <w:t>Зам.- Кмет на Община Камено</w:t>
      </w:r>
    </w:p>
    <w:p w14:paraId="7118142B" w14:textId="77777777" w:rsidR="009F0E8D" w:rsidRPr="008C3B31" w:rsidRDefault="009F0E8D" w:rsidP="00F9432B">
      <w:pPr>
        <w:tabs>
          <w:tab w:val="left" w:pos="9936"/>
        </w:tabs>
        <w:rPr>
          <w:rFonts w:eastAsia="Calibri"/>
          <w:lang w:eastAsia="en-US"/>
        </w:rPr>
      </w:pPr>
    </w:p>
    <w:p w14:paraId="73E4F4C4" w14:textId="7424D059" w:rsidR="00F9432B" w:rsidRDefault="00F9432B" w:rsidP="00F9432B">
      <w:pPr>
        <w:tabs>
          <w:tab w:val="left" w:pos="11208"/>
        </w:tabs>
        <w:rPr>
          <w:rFonts w:eastAsia="Calibri"/>
          <w:lang w:eastAsia="en-US"/>
        </w:rPr>
      </w:pPr>
    </w:p>
    <w:p w14:paraId="4359EAF5" w14:textId="77777777" w:rsidR="009F0E8D" w:rsidRPr="008C3B31" w:rsidRDefault="009F0E8D" w:rsidP="00F9432B">
      <w:pPr>
        <w:tabs>
          <w:tab w:val="left" w:pos="11208"/>
        </w:tabs>
        <w:rPr>
          <w:rFonts w:eastAsia="Calibri"/>
          <w:lang w:eastAsia="en-US"/>
        </w:rPr>
      </w:pPr>
    </w:p>
    <w:sectPr w:rsidR="009F0E8D" w:rsidRPr="008C3B31" w:rsidSect="008C6A13">
      <w:footerReference w:type="default" r:id="rId9"/>
      <w:pgSz w:w="16838" w:h="11906" w:orient="landscape"/>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359B0" w14:textId="77777777" w:rsidR="0093426C" w:rsidRDefault="0093426C" w:rsidP="00280585">
      <w:r>
        <w:separator/>
      </w:r>
    </w:p>
  </w:endnote>
  <w:endnote w:type="continuationSeparator" w:id="0">
    <w:p w14:paraId="49C0CB18" w14:textId="77777777" w:rsidR="0093426C" w:rsidRDefault="0093426C" w:rsidP="0028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297070"/>
      <w:docPartObj>
        <w:docPartGallery w:val="Page Numbers (Bottom of Page)"/>
        <w:docPartUnique/>
      </w:docPartObj>
    </w:sdtPr>
    <w:sdtEndPr/>
    <w:sdtContent>
      <w:p w14:paraId="051C6C71" w14:textId="03780F2C" w:rsidR="00140F32" w:rsidRDefault="00140F32">
        <w:pPr>
          <w:pStyle w:val="a7"/>
          <w:jc w:val="center"/>
        </w:pPr>
        <w:r>
          <w:fldChar w:fldCharType="begin"/>
        </w:r>
        <w:r>
          <w:instrText>PAGE   \* MERGEFORMAT</w:instrText>
        </w:r>
        <w:r>
          <w:fldChar w:fldCharType="separate"/>
        </w:r>
        <w:r w:rsidR="00487A7F">
          <w:rPr>
            <w:noProof/>
          </w:rPr>
          <w:t>23</w:t>
        </w:r>
        <w:r>
          <w:fldChar w:fldCharType="end"/>
        </w:r>
      </w:p>
    </w:sdtContent>
  </w:sdt>
  <w:p w14:paraId="2E78E845" w14:textId="77777777" w:rsidR="00140F32" w:rsidRDefault="00140F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D73A" w14:textId="77777777" w:rsidR="0093426C" w:rsidRDefault="0093426C" w:rsidP="00280585">
      <w:r>
        <w:separator/>
      </w:r>
    </w:p>
  </w:footnote>
  <w:footnote w:type="continuationSeparator" w:id="0">
    <w:p w14:paraId="7BF9DF25" w14:textId="77777777" w:rsidR="0093426C" w:rsidRDefault="0093426C" w:rsidP="00280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30A2"/>
    <w:multiLevelType w:val="hybridMultilevel"/>
    <w:tmpl w:val="E6806E5A"/>
    <w:lvl w:ilvl="0" w:tplc="FCFCD458">
      <w:start w:val="1"/>
      <w:numFmt w:val="bullet"/>
      <w:lvlText w:val="-"/>
      <w:lvlJc w:val="left"/>
      <w:pPr>
        <w:ind w:left="1440" w:hanging="360"/>
      </w:pPr>
      <w:rPr>
        <w:rFonts w:ascii="Times New Roman" w:eastAsia="Calibri"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00B125C4"/>
    <w:multiLevelType w:val="hybridMultilevel"/>
    <w:tmpl w:val="1DA0C61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3E43E72"/>
    <w:multiLevelType w:val="hybridMultilevel"/>
    <w:tmpl w:val="834A3664"/>
    <w:lvl w:ilvl="0" w:tplc="37B4768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15:restartNumberingAfterBreak="0">
    <w:nsid w:val="14FE7DF8"/>
    <w:multiLevelType w:val="hybridMultilevel"/>
    <w:tmpl w:val="6DD02D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5D0064A"/>
    <w:multiLevelType w:val="multilevel"/>
    <w:tmpl w:val="8932E146"/>
    <w:lvl w:ilvl="0">
      <w:start w:val="1"/>
      <w:numFmt w:val="upperRoman"/>
      <w:lvlText w:val="%1."/>
      <w:lvlJc w:val="left"/>
      <w:pPr>
        <w:ind w:left="1080" w:hanging="720"/>
      </w:pPr>
      <w:rPr>
        <w:rFonts w:hint="default"/>
      </w:rPr>
    </w:lvl>
    <w:lvl w:ilvl="1">
      <w:start w:val="1"/>
      <w:numFmt w:val="decimal"/>
      <w:isLgl/>
      <w:lvlText w:val="%1.%2."/>
      <w:lvlJc w:val="left"/>
      <w:pPr>
        <w:ind w:left="1776" w:hanging="360"/>
      </w:pPr>
      <w:rPr>
        <w:rFonts w:hint="default"/>
        <w:b w:val="0"/>
        <w:color w:val="auto"/>
      </w:rPr>
    </w:lvl>
    <w:lvl w:ilvl="2">
      <w:start w:val="1"/>
      <w:numFmt w:val="decimal"/>
      <w:isLgl/>
      <w:lvlText w:val="%1.%2.%3."/>
      <w:lvlJc w:val="left"/>
      <w:pPr>
        <w:ind w:left="3192" w:hanging="720"/>
      </w:pPr>
      <w:rPr>
        <w:rFonts w:hint="default"/>
        <w:color w:val="auto"/>
      </w:rPr>
    </w:lvl>
    <w:lvl w:ilvl="3">
      <w:start w:val="1"/>
      <w:numFmt w:val="decimal"/>
      <w:isLgl/>
      <w:lvlText w:val="%1.%2.%3.%4."/>
      <w:lvlJc w:val="left"/>
      <w:pPr>
        <w:ind w:left="4248" w:hanging="720"/>
      </w:pPr>
      <w:rPr>
        <w:rFonts w:hint="default"/>
        <w:color w:val="auto"/>
      </w:rPr>
    </w:lvl>
    <w:lvl w:ilvl="4">
      <w:start w:val="1"/>
      <w:numFmt w:val="decimal"/>
      <w:isLgl/>
      <w:lvlText w:val="%1.%2.%3.%4.%5."/>
      <w:lvlJc w:val="left"/>
      <w:pPr>
        <w:ind w:left="5664" w:hanging="1080"/>
      </w:pPr>
      <w:rPr>
        <w:rFonts w:hint="default"/>
        <w:color w:val="auto"/>
      </w:rPr>
    </w:lvl>
    <w:lvl w:ilvl="5">
      <w:start w:val="1"/>
      <w:numFmt w:val="decimal"/>
      <w:isLgl/>
      <w:lvlText w:val="%1.%2.%3.%4.%5.%6."/>
      <w:lvlJc w:val="left"/>
      <w:pPr>
        <w:ind w:left="6720" w:hanging="1080"/>
      </w:pPr>
      <w:rPr>
        <w:rFonts w:hint="default"/>
        <w:color w:val="auto"/>
      </w:rPr>
    </w:lvl>
    <w:lvl w:ilvl="6">
      <w:start w:val="1"/>
      <w:numFmt w:val="decimal"/>
      <w:isLgl/>
      <w:lvlText w:val="%1.%2.%3.%4.%5.%6.%7."/>
      <w:lvlJc w:val="left"/>
      <w:pPr>
        <w:ind w:left="8136" w:hanging="1440"/>
      </w:pPr>
      <w:rPr>
        <w:rFonts w:hint="default"/>
        <w:color w:val="auto"/>
      </w:rPr>
    </w:lvl>
    <w:lvl w:ilvl="7">
      <w:start w:val="1"/>
      <w:numFmt w:val="decimal"/>
      <w:isLgl/>
      <w:lvlText w:val="%1.%2.%3.%4.%5.%6.%7.%8."/>
      <w:lvlJc w:val="left"/>
      <w:pPr>
        <w:ind w:left="9192" w:hanging="1440"/>
      </w:pPr>
      <w:rPr>
        <w:rFonts w:hint="default"/>
        <w:color w:val="auto"/>
      </w:rPr>
    </w:lvl>
    <w:lvl w:ilvl="8">
      <w:start w:val="1"/>
      <w:numFmt w:val="decimal"/>
      <w:isLgl/>
      <w:lvlText w:val="%1.%2.%3.%4.%5.%6.%7.%8.%9."/>
      <w:lvlJc w:val="left"/>
      <w:pPr>
        <w:ind w:left="10608" w:hanging="1800"/>
      </w:pPr>
      <w:rPr>
        <w:rFonts w:hint="default"/>
        <w:color w:val="auto"/>
      </w:rPr>
    </w:lvl>
  </w:abstractNum>
  <w:abstractNum w:abstractNumId="5" w15:restartNumberingAfterBreak="0">
    <w:nsid w:val="1A737317"/>
    <w:multiLevelType w:val="hybridMultilevel"/>
    <w:tmpl w:val="96409F74"/>
    <w:lvl w:ilvl="0" w:tplc="0402000B">
      <w:start w:val="1"/>
      <w:numFmt w:val="bullet"/>
      <w:lvlText w:val=""/>
      <w:lvlJc w:val="left"/>
      <w:pPr>
        <w:ind w:left="1741" w:hanging="360"/>
      </w:pPr>
      <w:rPr>
        <w:rFonts w:ascii="Wingdings" w:hAnsi="Wingdings" w:hint="default"/>
      </w:rPr>
    </w:lvl>
    <w:lvl w:ilvl="1" w:tplc="04020003" w:tentative="1">
      <w:start w:val="1"/>
      <w:numFmt w:val="bullet"/>
      <w:lvlText w:val="o"/>
      <w:lvlJc w:val="left"/>
      <w:pPr>
        <w:ind w:left="2461" w:hanging="360"/>
      </w:pPr>
      <w:rPr>
        <w:rFonts w:ascii="Courier New" w:hAnsi="Courier New" w:cs="Courier New" w:hint="default"/>
      </w:rPr>
    </w:lvl>
    <w:lvl w:ilvl="2" w:tplc="04020005" w:tentative="1">
      <w:start w:val="1"/>
      <w:numFmt w:val="bullet"/>
      <w:lvlText w:val=""/>
      <w:lvlJc w:val="left"/>
      <w:pPr>
        <w:ind w:left="3181" w:hanging="360"/>
      </w:pPr>
      <w:rPr>
        <w:rFonts w:ascii="Wingdings" w:hAnsi="Wingdings" w:hint="default"/>
      </w:rPr>
    </w:lvl>
    <w:lvl w:ilvl="3" w:tplc="04020001" w:tentative="1">
      <w:start w:val="1"/>
      <w:numFmt w:val="bullet"/>
      <w:lvlText w:val=""/>
      <w:lvlJc w:val="left"/>
      <w:pPr>
        <w:ind w:left="3901" w:hanging="360"/>
      </w:pPr>
      <w:rPr>
        <w:rFonts w:ascii="Symbol" w:hAnsi="Symbol" w:hint="default"/>
      </w:rPr>
    </w:lvl>
    <w:lvl w:ilvl="4" w:tplc="04020003" w:tentative="1">
      <w:start w:val="1"/>
      <w:numFmt w:val="bullet"/>
      <w:lvlText w:val="o"/>
      <w:lvlJc w:val="left"/>
      <w:pPr>
        <w:ind w:left="4621" w:hanging="360"/>
      </w:pPr>
      <w:rPr>
        <w:rFonts w:ascii="Courier New" w:hAnsi="Courier New" w:cs="Courier New" w:hint="default"/>
      </w:rPr>
    </w:lvl>
    <w:lvl w:ilvl="5" w:tplc="04020005" w:tentative="1">
      <w:start w:val="1"/>
      <w:numFmt w:val="bullet"/>
      <w:lvlText w:val=""/>
      <w:lvlJc w:val="left"/>
      <w:pPr>
        <w:ind w:left="5341" w:hanging="360"/>
      </w:pPr>
      <w:rPr>
        <w:rFonts w:ascii="Wingdings" w:hAnsi="Wingdings" w:hint="default"/>
      </w:rPr>
    </w:lvl>
    <w:lvl w:ilvl="6" w:tplc="04020001" w:tentative="1">
      <w:start w:val="1"/>
      <w:numFmt w:val="bullet"/>
      <w:lvlText w:val=""/>
      <w:lvlJc w:val="left"/>
      <w:pPr>
        <w:ind w:left="6061" w:hanging="360"/>
      </w:pPr>
      <w:rPr>
        <w:rFonts w:ascii="Symbol" w:hAnsi="Symbol" w:hint="default"/>
      </w:rPr>
    </w:lvl>
    <w:lvl w:ilvl="7" w:tplc="04020003" w:tentative="1">
      <w:start w:val="1"/>
      <w:numFmt w:val="bullet"/>
      <w:lvlText w:val="o"/>
      <w:lvlJc w:val="left"/>
      <w:pPr>
        <w:ind w:left="6781" w:hanging="360"/>
      </w:pPr>
      <w:rPr>
        <w:rFonts w:ascii="Courier New" w:hAnsi="Courier New" w:cs="Courier New" w:hint="default"/>
      </w:rPr>
    </w:lvl>
    <w:lvl w:ilvl="8" w:tplc="04020005" w:tentative="1">
      <w:start w:val="1"/>
      <w:numFmt w:val="bullet"/>
      <w:lvlText w:val=""/>
      <w:lvlJc w:val="left"/>
      <w:pPr>
        <w:ind w:left="7501" w:hanging="360"/>
      </w:pPr>
      <w:rPr>
        <w:rFonts w:ascii="Wingdings" w:hAnsi="Wingdings" w:hint="default"/>
      </w:rPr>
    </w:lvl>
  </w:abstractNum>
  <w:abstractNum w:abstractNumId="6" w15:restartNumberingAfterBreak="0">
    <w:nsid w:val="2EF6505B"/>
    <w:multiLevelType w:val="hybridMultilevel"/>
    <w:tmpl w:val="857ED6D2"/>
    <w:lvl w:ilvl="0" w:tplc="0402000B">
      <w:start w:val="1"/>
      <w:numFmt w:val="bullet"/>
      <w:lvlText w:val=""/>
      <w:lvlJc w:val="left"/>
      <w:pPr>
        <w:ind w:left="1322" w:hanging="360"/>
      </w:pPr>
      <w:rPr>
        <w:rFonts w:ascii="Wingdings" w:hAnsi="Wingdings" w:hint="default"/>
      </w:rPr>
    </w:lvl>
    <w:lvl w:ilvl="1" w:tplc="65782626">
      <w:numFmt w:val="bullet"/>
      <w:lvlText w:val=""/>
      <w:lvlJc w:val="left"/>
      <w:pPr>
        <w:ind w:left="2042" w:hanging="360"/>
      </w:pPr>
      <w:rPr>
        <w:rFonts w:ascii="Symbol" w:eastAsiaTheme="minorHAnsi" w:hAnsi="Symbol" w:cs="Times New Roman" w:hint="default"/>
      </w:rPr>
    </w:lvl>
    <w:lvl w:ilvl="2" w:tplc="04020005" w:tentative="1">
      <w:start w:val="1"/>
      <w:numFmt w:val="bullet"/>
      <w:lvlText w:val=""/>
      <w:lvlJc w:val="left"/>
      <w:pPr>
        <w:ind w:left="2762" w:hanging="360"/>
      </w:pPr>
      <w:rPr>
        <w:rFonts w:ascii="Wingdings" w:hAnsi="Wingdings" w:hint="default"/>
      </w:rPr>
    </w:lvl>
    <w:lvl w:ilvl="3" w:tplc="04020001" w:tentative="1">
      <w:start w:val="1"/>
      <w:numFmt w:val="bullet"/>
      <w:lvlText w:val=""/>
      <w:lvlJc w:val="left"/>
      <w:pPr>
        <w:ind w:left="3482" w:hanging="360"/>
      </w:pPr>
      <w:rPr>
        <w:rFonts w:ascii="Symbol" w:hAnsi="Symbol" w:hint="default"/>
      </w:rPr>
    </w:lvl>
    <w:lvl w:ilvl="4" w:tplc="04020003" w:tentative="1">
      <w:start w:val="1"/>
      <w:numFmt w:val="bullet"/>
      <w:lvlText w:val="o"/>
      <w:lvlJc w:val="left"/>
      <w:pPr>
        <w:ind w:left="4202" w:hanging="360"/>
      </w:pPr>
      <w:rPr>
        <w:rFonts w:ascii="Courier New" w:hAnsi="Courier New" w:cs="Courier New" w:hint="default"/>
      </w:rPr>
    </w:lvl>
    <w:lvl w:ilvl="5" w:tplc="04020005" w:tentative="1">
      <w:start w:val="1"/>
      <w:numFmt w:val="bullet"/>
      <w:lvlText w:val=""/>
      <w:lvlJc w:val="left"/>
      <w:pPr>
        <w:ind w:left="4922" w:hanging="360"/>
      </w:pPr>
      <w:rPr>
        <w:rFonts w:ascii="Wingdings" w:hAnsi="Wingdings" w:hint="default"/>
      </w:rPr>
    </w:lvl>
    <w:lvl w:ilvl="6" w:tplc="04020001" w:tentative="1">
      <w:start w:val="1"/>
      <w:numFmt w:val="bullet"/>
      <w:lvlText w:val=""/>
      <w:lvlJc w:val="left"/>
      <w:pPr>
        <w:ind w:left="5642" w:hanging="360"/>
      </w:pPr>
      <w:rPr>
        <w:rFonts w:ascii="Symbol" w:hAnsi="Symbol" w:hint="default"/>
      </w:rPr>
    </w:lvl>
    <w:lvl w:ilvl="7" w:tplc="04020003" w:tentative="1">
      <w:start w:val="1"/>
      <w:numFmt w:val="bullet"/>
      <w:lvlText w:val="o"/>
      <w:lvlJc w:val="left"/>
      <w:pPr>
        <w:ind w:left="6362" w:hanging="360"/>
      </w:pPr>
      <w:rPr>
        <w:rFonts w:ascii="Courier New" w:hAnsi="Courier New" w:cs="Courier New" w:hint="default"/>
      </w:rPr>
    </w:lvl>
    <w:lvl w:ilvl="8" w:tplc="04020005" w:tentative="1">
      <w:start w:val="1"/>
      <w:numFmt w:val="bullet"/>
      <w:lvlText w:val=""/>
      <w:lvlJc w:val="left"/>
      <w:pPr>
        <w:ind w:left="7082" w:hanging="360"/>
      </w:pPr>
      <w:rPr>
        <w:rFonts w:ascii="Wingdings" w:hAnsi="Wingdings" w:hint="default"/>
      </w:rPr>
    </w:lvl>
  </w:abstractNum>
  <w:abstractNum w:abstractNumId="7" w15:restartNumberingAfterBreak="0">
    <w:nsid w:val="301E29B5"/>
    <w:multiLevelType w:val="hybridMultilevel"/>
    <w:tmpl w:val="337ECDF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75C147E"/>
    <w:multiLevelType w:val="hybridMultilevel"/>
    <w:tmpl w:val="19C61798"/>
    <w:lvl w:ilvl="0" w:tplc="6ED0AD12">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A014371"/>
    <w:multiLevelType w:val="hybridMultilevel"/>
    <w:tmpl w:val="1556D352"/>
    <w:lvl w:ilvl="0" w:tplc="0402000B">
      <w:start w:val="1"/>
      <w:numFmt w:val="bullet"/>
      <w:lvlText w:val=""/>
      <w:lvlJc w:val="left"/>
      <w:pPr>
        <w:ind w:left="960" w:hanging="360"/>
      </w:pPr>
      <w:rPr>
        <w:rFonts w:ascii="Wingdings" w:hAnsi="Wingdings" w:hint="default"/>
      </w:rPr>
    </w:lvl>
    <w:lvl w:ilvl="1" w:tplc="04020003" w:tentative="1">
      <w:start w:val="1"/>
      <w:numFmt w:val="bullet"/>
      <w:lvlText w:val="o"/>
      <w:lvlJc w:val="left"/>
      <w:pPr>
        <w:ind w:left="1680" w:hanging="360"/>
      </w:pPr>
      <w:rPr>
        <w:rFonts w:ascii="Courier New" w:hAnsi="Courier New" w:cs="Courier New" w:hint="default"/>
      </w:rPr>
    </w:lvl>
    <w:lvl w:ilvl="2" w:tplc="04020005" w:tentative="1">
      <w:start w:val="1"/>
      <w:numFmt w:val="bullet"/>
      <w:lvlText w:val=""/>
      <w:lvlJc w:val="left"/>
      <w:pPr>
        <w:ind w:left="2400" w:hanging="360"/>
      </w:pPr>
      <w:rPr>
        <w:rFonts w:ascii="Wingdings" w:hAnsi="Wingdings" w:hint="default"/>
      </w:rPr>
    </w:lvl>
    <w:lvl w:ilvl="3" w:tplc="04020001" w:tentative="1">
      <w:start w:val="1"/>
      <w:numFmt w:val="bullet"/>
      <w:lvlText w:val=""/>
      <w:lvlJc w:val="left"/>
      <w:pPr>
        <w:ind w:left="3120" w:hanging="360"/>
      </w:pPr>
      <w:rPr>
        <w:rFonts w:ascii="Symbol" w:hAnsi="Symbol" w:hint="default"/>
      </w:rPr>
    </w:lvl>
    <w:lvl w:ilvl="4" w:tplc="04020003" w:tentative="1">
      <w:start w:val="1"/>
      <w:numFmt w:val="bullet"/>
      <w:lvlText w:val="o"/>
      <w:lvlJc w:val="left"/>
      <w:pPr>
        <w:ind w:left="3840" w:hanging="360"/>
      </w:pPr>
      <w:rPr>
        <w:rFonts w:ascii="Courier New" w:hAnsi="Courier New" w:cs="Courier New" w:hint="default"/>
      </w:rPr>
    </w:lvl>
    <w:lvl w:ilvl="5" w:tplc="04020005" w:tentative="1">
      <w:start w:val="1"/>
      <w:numFmt w:val="bullet"/>
      <w:lvlText w:val=""/>
      <w:lvlJc w:val="left"/>
      <w:pPr>
        <w:ind w:left="4560" w:hanging="360"/>
      </w:pPr>
      <w:rPr>
        <w:rFonts w:ascii="Wingdings" w:hAnsi="Wingdings" w:hint="default"/>
      </w:rPr>
    </w:lvl>
    <w:lvl w:ilvl="6" w:tplc="04020001" w:tentative="1">
      <w:start w:val="1"/>
      <w:numFmt w:val="bullet"/>
      <w:lvlText w:val=""/>
      <w:lvlJc w:val="left"/>
      <w:pPr>
        <w:ind w:left="5280" w:hanging="360"/>
      </w:pPr>
      <w:rPr>
        <w:rFonts w:ascii="Symbol" w:hAnsi="Symbol" w:hint="default"/>
      </w:rPr>
    </w:lvl>
    <w:lvl w:ilvl="7" w:tplc="04020003" w:tentative="1">
      <w:start w:val="1"/>
      <w:numFmt w:val="bullet"/>
      <w:lvlText w:val="o"/>
      <w:lvlJc w:val="left"/>
      <w:pPr>
        <w:ind w:left="6000" w:hanging="360"/>
      </w:pPr>
      <w:rPr>
        <w:rFonts w:ascii="Courier New" w:hAnsi="Courier New" w:cs="Courier New" w:hint="default"/>
      </w:rPr>
    </w:lvl>
    <w:lvl w:ilvl="8" w:tplc="04020005" w:tentative="1">
      <w:start w:val="1"/>
      <w:numFmt w:val="bullet"/>
      <w:lvlText w:val=""/>
      <w:lvlJc w:val="left"/>
      <w:pPr>
        <w:ind w:left="6720" w:hanging="360"/>
      </w:pPr>
      <w:rPr>
        <w:rFonts w:ascii="Wingdings" w:hAnsi="Wingdings" w:hint="default"/>
      </w:rPr>
    </w:lvl>
  </w:abstractNum>
  <w:abstractNum w:abstractNumId="10" w15:restartNumberingAfterBreak="0">
    <w:nsid w:val="52FB2BE1"/>
    <w:multiLevelType w:val="hybridMultilevel"/>
    <w:tmpl w:val="4DDA38A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6A37684"/>
    <w:multiLevelType w:val="multilevel"/>
    <w:tmpl w:val="12B636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848060E"/>
    <w:multiLevelType w:val="hybridMultilevel"/>
    <w:tmpl w:val="229862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61926A0D"/>
    <w:multiLevelType w:val="hybridMultilevel"/>
    <w:tmpl w:val="8698E84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903613D"/>
    <w:multiLevelType w:val="hybridMultilevel"/>
    <w:tmpl w:val="94A636D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92D37FC"/>
    <w:multiLevelType w:val="hybridMultilevel"/>
    <w:tmpl w:val="DCE6E0BE"/>
    <w:lvl w:ilvl="0" w:tplc="8DC2AC68">
      <w:start w:val="1"/>
      <w:numFmt w:val="bullet"/>
      <w:lvlText w:val=""/>
      <w:lvlJc w:val="left"/>
      <w:pPr>
        <w:tabs>
          <w:tab w:val="num" w:pos="720"/>
        </w:tabs>
        <w:ind w:left="720" w:hanging="360"/>
      </w:pPr>
      <w:rPr>
        <w:rFonts w:ascii="Wingdings" w:hAnsi="Wingdings" w:hint="default"/>
      </w:rPr>
    </w:lvl>
    <w:lvl w:ilvl="1" w:tplc="BA4ECF50">
      <w:start w:val="1"/>
      <w:numFmt w:val="bullet"/>
      <w:lvlText w:val=""/>
      <w:lvlJc w:val="left"/>
      <w:pPr>
        <w:tabs>
          <w:tab w:val="num" w:pos="1440"/>
        </w:tabs>
        <w:ind w:left="1440" w:hanging="360"/>
      </w:pPr>
      <w:rPr>
        <w:rFonts w:ascii="Wingdings" w:hAnsi="Wingdings" w:hint="default"/>
      </w:rPr>
    </w:lvl>
    <w:lvl w:ilvl="2" w:tplc="CE32D380" w:tentative="1">
      <w:start w:val="1"/>
      <w:numFmt w:val="bullet"/>
      <w:lvlText w:val=""/>
      <w:lvlJc w:val="left"/>
      <w:pPr>
        <w:tabs>
          <w:tab w:val="num" w:pos="2160"/>
        </w:tabs>
        <w:ind w:left="2160" w:hanging="360"/>
      </w:pPr>
      <w:rPr>
        <w:rFonts w:ascii="Wingdings" w:hAnsi="Wingdings" w:hint="default"/>
      </w:rPr>
    </w:lvl>
    <w:lvl w:ilvl="3" w:tplc="574C7C0C" w:tentative="1">
      <w:start w:val="1"/>
      <w:numFmt w:val="bullet"/>
      <w:lvlText w:val=""/>
      <w:lvlJc w:val="left"/>
      <w:pPr>
        <w:tabs>
          <w:tab w:val="num" w:pos="2880"/>
        </w:tabs>
        <w:ind w:left="2880" w:hanging="360"/>
      </w:pPr>
      <w:rPr>
        <w:rFonts w:ascii="Wingdings" w:hAnsi="Wingdings" w:hint="default"/>
      </w:rPr>
    </w:lvl>
    <w:lvl w:ilvl="4" w:tplc="58729A9A" w:tentative="1">
      <w:start w:val="1"/>
      <w:numFmt w:val="bullet"/>
      <w:lvlText w:val=""/>
      <w:lvlJc w:val="left"/>
      <w:pPr>
        <w:tabs>
          <w:tab w:val="num" w:pos="3600"/>
        </w:tabs>
        <w:ind w:left="3600" w:hanging="360"/>
      </w:pPr>
      <w:rPr>
        <w:rFonts w:ascii="Wingdings" w:hAnsi="Wingdings" w:hint="default"/>
      </w:rPr>
    </w:lvl>
    <w:lvl w:ilvl="5" w:tplc="A3D846EE" w:tentative="1">
      <w:start w:val="1"/>
      <w:numFmt w:val="bullet"/>
      <w:lvlText w:val=""/>
      <w:lvlJc w:val="left"/>
      <w:pPr>
        <w:tabs>
          <w:tab w:val="num" w:pos="4320"/>
        </w:tabs>
        <w:ind w:left="4320" w:hanging="360"/>
      </w:pPr>
      <w:rPr>
        <w:rFonts w:ascii="Wingdings" w:hAnsi="Wingdings" w:hint="default"/>
      </w:rPr>
    </w:lvl>
    <w:lvl w:ilvl="6" w:tplc="92C2BB1C" w:tentative="1">
      <w:start w:val="1"/>
      <w:numFmt w:val="bullet"/>
      <w:lvlText w:val=""/>
      <w:lvlJc w:val="left"/>
      <w:pPr>
        <w:tabs>
          <w:tab w:val="num" w:pos="5040"/>
        </w:tabs>
        <w:ind w:left="5040" w:hanging="360"/>
      </w:pPr>
      <w:rPr>
        <w:rFonts w:ascii="Wingdings" w:hAnsi="Wingdings" w:hint="default"/>
      </w:rPr>
    </w:lvl>
    <w:lvl w:ilvl="7" w:tplc="C4740CA4" w:tentative="1">
      <w:start w:val="1"/>
      <w:numFmt w:val="bullet"/>
      <w:lvlText w:val=""/>
      <w:lvlJc w:val="left"/>
      <w:pPr>
        <w:tabs>
          <w:tab w:val="num" w:pos="5760"/>
        </w:tabs>
        <w:ind w:left="5760" w:hanging="360"/>
      </w:pPr>
      <w:rPr>
        <w:rFonts w:ascii="Wingdings" w:hAnsi="Wingdings" w:hint="default"/>
      </w:rPr>
    </w:lvl>
    <w:lvl w:ilvl="8" w:tplc="4C64FD6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26ABB"/>
    <w:multiLevelType w:val="hybridMultilevel"/>
    <w:tmpl w:val="C97657E0"/>
    <w:lvl w:ilvl="0" w:tplc="6CE02B84">
      <w:start w:val="1"/>
      <w:numFmt w:val="decimal"/>
      <w:lvlText w:val="%1."/>
      <w:lvlJc w:val="left"/>
      <w:pPr>
        <w:ind w:left="1068" w:hanging="360"/>
      </w:pPr>
      <w:rPr>
        <w:rFonts w:hint="default"/>
        <w:color w:val="auto"/>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7" w15:restartNumberingAfterBreak="0">
    <w:nsid w:val="6C071131"/>
    <w:multiLevelType w:val="hybridMultilevel"/>
    <w:tmpl w:val="E9C00B1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25755DF"/>
    <w:multiLevelType w:val="hybridMultilevel"/>
    <w:tmpl w:val="99C83DD0"/>
    <w:lvl w:ilvl="0" w:tplc="4D90E12A">
      <w:start w:val="1"/>
      <w:numFmt w:val="decimal"/>
      <w:lvlText w:val="%1."/>
      <w:lvlJc w:val="left"/>
      <w:pPr>
        <w:ind w:left="720" w:hanging="360"/>
      </w:pPr>
      <w:rPr>
        <w:rFonts w:eastAsia="Calibri" w:hint="default"/>
        <w:b w:val="0"/>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B3B63A8"/>
    <w:multiLevelType w:val="hybridMultilevel"/>
    <w:tmpl w:val="A5846CEA"/>
    <w:lvl w:ilvl="0" w:tplc="DA4A0358">
      <w:start w:val="1"/>
      <w:numFmt w:val="bullet"/>
      <w:lvlText w:val="-"/>
      <w:lvlJc w:val="left"/>
      <w:pPr>
        <w:ind w:left="1440" w:hanging="360"/>
      </w:pPr>
      <w:rPr>
        <w:rFonts w:ascii="Times New Roman" w:eastAsia="Calibri"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3"/>
  </w:num>
  <w:num w:numId="2">
    <w:abstractNumId w:val="14"/>
  </w:num>
  <w:num w:numId="3">
    <w:abstractNumId w:val="18"/>
  </w:num>
  <w:num w:numId="4">
    <w:abstractNumId w:val="6"/>
  </w:num>
  <w:num w:numId="5">
    <w:abstractNumId w:val="9"/>
  </w:num>
  <w:num w:numId="6">
    <w:abstractNumId w:val="13"/>
  </w:num>
  <w:num w:numId="7">
    <w:abstractNumId w:val="5"/>
  </w:num>
  <w:num w:numId="8">
    <w:abstractNumId w:val="4"/>
  </w:num>
  <w:num w:numId="9">
    <w:abstractNumId w:val="16"/>
  </w:num>
  <w:num w:numId="10">
    <w:abstractNumId w:val="11"/>
  </w:num>
  <w:num w:numId="11">
    <w:abstractNumId w:val="0"/>
  </w:num>
  <w:num w:numId="12">
    <w:abstractNumId w:val="8"/>
  </w:num>
  <w:num w:numId="13">
    <w:abstractNumId w:val="19"/>
  </w:num>
  <w:num w:numId="14">
    <w:abstractNumId w:val="15"/>
  </w:num>
  <w:num w:numId="15">
    <w:abstractNumId w:val="2"/>
  </w:num>
  <w:num w:numId="16">
    <w:abstractNumId w:val="1"/>
  </w:num>
  <w:num w:numId="17">
    <w:abstractNumId w:val="17"/>
  </w:num>
  <w:num w:numId="18">
    <w:abstractNumId w:val="7"/>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5E7"/>
    <w:rsid w:val="000004AF"/>
    <w:rsid w:val="00003324"/>
    <w:rsid w:val="00004BD6"/>
    <w:rsid w:val="00016A01"/>
    <w:rsid w:val="000322B4"/>
    <w:rsid w:val="00034311"/>
    <w:rsid w:val="00035489"/>
    <w:rsid w:val="0003622F"/>
    <w:rsid w:val="0003686B"/>
    <w:rsid w:val="0005120E"/>
    <w:rsid w:val="00056DAD"/>
    <w:rsid w:val="000614F4"/>
    <w:rsid w:val="00065382"/>
    <w:rsid w:val="00065F5D"/>
    <w:rsid w:val="00067559"/>
    <w:rsid w:val="00072500"/>
    <w:rsid w:val="00075D81"/>
    <w:rsid w:val="00082050"/>
    <w:rsid w:val="000A7C44"/>
    <w:rsid w:val="000B34FB"/>
    <w:rsid w:val="000B486C"/>
    <w:rsid w:val="000B4CFE"/>
    <w:rsid w:val="000C5801"/>
    <w:rsid w:val="000D4AF5"/>
    <w:rsid w:val="000E68CD"/>
    <w:rsid w:val="000F3052"/>
    <w:rsid w:val="000F5E8F"/>
    <w:rsid w:val="000F65AE"/>
    <w:rsid w:val="001007E3"/>
    <w:rsid w:val="001054DA"/>
    <w:rsid w:val="00114334"/>
    <w:rsid w:val="001202BC"/>
    <w:rsid w:val="00140197"/>
    <w:rsid w:val="00140F32"/>
    <w:rsid w:val="00151242"/>
    <w:rsid w:val="00151ED0"/>
    <w:rsid w:val="00170D08"/>
    <w:rsid w:val="001776AD"/>
    <w:rsid w:val="001858E3"/>
    <w:rsid w:val="00186F11"/>
    <w:rsid w:val="001936C8"/>
    <w:rsid w:val="0019404D"/>
    <w:rsid w:val="001A08DD"/>
    <w:rsid w:val="001B2E6A"/>
    <w:rsid w:val="001C19D9"/>
    <w:rsid w:val="001C3131"/>
    <w:rsid w:val="001E4E9C"/>
    <w:rsid w:val="001E5F5A"/>
    <w:rsid w:val="001F5B5A"/>
    <w:rsid w:val="001F602A"/>
    <w:rsid w:val="001F6212"/>
    <w:rsid w:val="0020531E"/>
    <w:rsid w:val="00210800"/>
    <w:rsid w:val="002134EF"/>
    <w:rsid w:val="002227F3"/>
    <w:rsid w:val="00222F98"/>
    <w:rsid w:val="00226BFD"/>
    <w:rsid w:val="00227AB6"/>
    <w:rsid w:val="0023276D"/>
    <w:rsid w:val="00234CAA"/>
    <w:rsid w:val="002410F8"/>
    <w:rsid w:val="00243B0E"/>
    <w:rsid w:val="00243FF4"/>
    <w:rsid w:val="00266F6F"/>
    <w:rsid w:val="00267564"/>
    <w:rsid w:val="00270F2A"/>
    <w:rsid w:val="00274BBD"/>
    <w:rsid w:val="00277D80"/>
    <w:rsid w:val="00280585"/>
    <w:rsid w:val="00281351"/>
    <w:rsid w:val="00297603"/>
    <w:rsid w:val="002A2B0D"/>
    <w:rsid w:val="002A4110"/>
    <w:rsid w:val="002A5C32"/>
    <w:rsid w:val="002A6224"/>
    <w:rsid w:val="002B02E6"/>
    <w:rsid w:val="002C6983"/>
    <w:rsid w:val="002C6EA5"/>
    <w:rsid w:val="002D1129"/>
    <w:rsid w:val="002D14B4"/>
    <w:rsid w:val="002D555D"/>
    <w:rsid w:val="00300A0C"/>
    <w:rsid w:val="00303B75"/>
    <w:rsid w:val="0030441E"/>
    <w:rsid w:val="00305D44"/>
    <w:rsid w:val="00307C8F"/>
    <w:rsid w:val="00314F33"/>
    <w:rsid w:val="00316592"/>
    <w:rsid w:val="00322340"/>
    <w:rsid w:val="00341B8D"/>
    <w:rsid w:val="00356D04"/>
    <w:rsid w:val="003576E4"/>
    <w:rsid w:val="00361B3F"/>
    <w:rsid w:val="00366C47"/>
    <w:rsid w:val="003675A7"/>
    <w:rsid w:val="00371CA5"/>
    <w:rsid w:val="00373F49"/>
    <w:rsid w:val="00376C8B"/>
    <w:rsid w:val="003C03E2"/>
    <w:rsid w:val="003C0558"/>
    <w:rsid w:val="003D38E4"/>
    <w:rsid w:val="003E3AF1"/>
    <w:rsid w:val="003E6BAB"/>
    <w:rsid w:val="003F6840"/>
    <w:rsid w:val="003F6A00"/>
    <w:rsid w:val="003F6B6E"/>
    <w:rsid w:val="00414AC1"/>
    <w:rsid w:val="00417666"/>
    <w:rsid w:val="004407D8"/>
    <w:rsid w:val="004636EB"/>
    <w:rsid w:val="0047598A"/>
    <w:rsid w:val="00477EA9"/>
    <w:rsid w:val="00487A7F"/>
    <w:rsid w:val="0049498B"/>
    <w:rsid w:val="004959B9"/>
    <w:rsid w:val="00496AF9"/>
    <w:rsid w:val="004A71A4"/>
    <w:rsid w:val="004B177A"/>
    <w:rsid w:val="004B6347"/>
    <w:rsid w:val="004B699E"/>
    <w:rsid w:val="004B6B70"/>
    <w:rsid w:val="004C4DE4"/>
    <w:rsid w:val="004D1FBF"/>
    <w:rsid w:val="004D2C5A"/>
    <w:rsid w:val="004D5247"/>
    <w:rsid w:val="004D5448"/>
    <w:rsid w:val="004D728B"/>
    <w:rsid w:val="004E406C"/>
    <w:rsid w:val="004F6440"/>
    <w:rsid w:val="00504115"/>
    <w:rsid w:val="005059D0"/>
    <w:rsid w:val="00510F3C"/>
    <w:rsid w:val="00511665"/>
    <w:rsid w:val="00512B73"/>
    <w:rsid w:val="005249FB"/>
    <w:rsid w:val="005263BA"/>
    <w:rsid w:val="00542C22"/>
    <w:rsid w:val="0055502D"/>
    <w:rsid w:val="00556958"/>
    <w:rsid w:val="005706CA"/>
    <w:rsid w:val="00572924"/>
    <w:rsid w:val="00576245"/>
    <w:rsid w:val="00581BFF"/>
    <w:rsid w:val="00597893"/>
    <w:rsid w:val="005B5372"/>
    <w:rsid w:val="005D38C0"/>
    <w:rsid w:val="005E6566"/>
    <w:rsid w:val="005F6036"/>
    <w:rsid w:val="0060237B"/>
    <w:rsid w:val="0061367A"/>
    <w:rsid w:val="006174AD"/>
    <w:rsid w:val="00620575"/>
    <w:rsid w:val="00631E32"/>
    <w:rsid w:val="00631FBD"/>
    <w:rsid w:val="00634CFF"/>
    <w:rsid w:val="006413C1"/>
    <w:rsid w:val="00641808"/>
    <w:rsid w:val="00645CC7"/>
    <w:rsid w:val="00647CAE"/>
    <w:rsid w:val="00652068"/>
    <w:rsid w:val="00653683"/>
    <w:rsid w:val="00671CAC"/>
    <w:rsid w:val="0069026E"/>
    <w:rsid w:val="00691536"/>
    <w:rsid w:val="006A2F60"/>
    <w:rsid w:val="006B3253"/>
    <w:rsid w:val="006B4229"/>
    <w:rsid w:val="006C51A5"/>
    <w:rsid w:val="006D1FDF"/>
    <w:rsid w:val="006D226F"/>
    <w:rsid w:val="006E347C"/>
    <w:rsid w:val="006E4955"/>
    <w:rsid w:val="006F7905"/>
    <w:rsid w:val="00722403"/>
    <w:rsid w:val="00723D68"/>
    <w:rsid w:val="00731D78"/>
    <w:rsid w:val="00735FCD"/>
    <w:rsid w:val="007454E2"/>
    <w:rsid w:val="00745BF2"/>
    <w:rsid w:val="00752652"/>
    <w:rsid w:val="007560D9"/>
    <w:rsid w:val="00762059"/>
    <w:rsid w:val="00766A7E"/>
    <w:rsid w:val="0077097C"/>
    <w:rsid w:val="007723CB"/>
    <w:rsid w:val="00774C9D"/>
    <w:rsid w:val="00774D0B"/>
    <w:rsid w:val="00784A37"/>
    <w:rsid w:val="00786889"/>
    <w:rsid w:val="00797707"/>
    <w:rsid w:val="007A0018"/>
    <w:rsid w:val="007B004F"/>
    <w:rsid w:val="007B06C6"/>
    <w:rsid w:val="007D60AC"/>
    <w:rsid w:val="007E5547"/>
    <w:rsid w:val="007F6BA9"/>
    <w:rsid w:val="008057E3"/>
    <w:rsid w:val="00824764"/>
    <w:rsid w:val="008311A4"/>
    <w:rsid w:val="008351CD"/>
    <w:rsid w:val="00840C99"/>
    <w:rsid w:val="00851561"/>
    <w:rsid w:val="0085238F"/>
    <w:rsid w:val="00854DF6"/>
    <w:rsid w:val="00860003"/>
    <w:rsid w:val="0087679A"/>
    <w:rsid w:val="0088064B"/>
    <w:rsid w:val="008848F9"/>
    <w:rsid w:val="00886303"/>
    <w:rsid w:val="0088773E"/>
    <w:rsid w:val="00890EDE"/>
    <w:rsid w:val="00891B2E"/>
    <w:rsid w:val="008B04C0"/>
    <w:rsid w:val="008B4CA6"/>
    <w:rsid w:val="008B5A29"/>
    <w:rsid w:val="008B6DF7"/>
    <w:rsid w:val="008C3B31"/>
    <w:rsid w:val="008C6A13"/>
    <w:rsid w:val="008D226E"/>
    <w:rsid w:val="008E0F92"/>
    <w:rsid w:val="008E1077"/>
    <w:rsid w:val="008E3E46"/>
    <w:rsid w:val="008E7B63"/>
    <w:rsid w:val="008F6600"/>
    <w:rsid w:val="0090028C"/>
    <w:rsid w:val="00904508"/>
    <w:rsid w:val="00911317"/>
    <w:rsid w:val="00913CD7"/>
    <w:rsid w:val="0093426C"/>
    <w:rsid w:val="009425A6"/>
    <w:rsid w:val="00943B69"/>
    <w:rsid w:val="00946311"/>
    <w:rsid w:val="0095626E"/>
    <w:rsid w:val="00963CAD"/>
    <w:rsid w:val="00974992"/>
    <w:rsid w:val="0097763E"/>
    <w:rsid w:val="00982BB9"/>
    <w:rsid w:val="00983833"/>
    <w:rsid w:val="00993162"/>
    <w:rsid w:val="0099356D"/>
    <w:rsid w:val="009944F3"/>
    <w:rsid w:val="009A27EB"/>
    <w:rsid w:val="009A5DAA"/>
    <w:rsid w:val="009C5689"/>
    <w:rsid w:val="009C78A2"/>
    <w:rsid w:val="009D47AC"/>
    <w:rsid w:val="009D5A99"/>
    <w:rsid w:val="009D7BFF"/>
    <w:rsid w:val="009E6288"/>
    <w:rsid w:val="009E70B6"/>
    <w:rsid w:val="009F0E8D"/>
    <w:rsid w:val="00A15384"/>
    <w:rsid w:val="00A2284F"/>
    <w:rsid w:val="00A3137C"/>
    <w:rsid w:val="00A319A9"/>
    <w:rsid w:val="00A37598"/>
    <w:rsid w:val="00A41380"/>
    <w:rsid w:val="00A5441D"/>
    <w:rsid w:val="00A57901"/>
    <w:rsid w:val="00A61F9C"/>
    <w:rsid w:val="00A93DD9"/>
    <w:rsid w:val="00A96F11"/>
    <w:rsid w:val="00A97220"/>
    <w:rsid w:val="00AA4EE7"/>
    <w:rsid w:val="00AD1E77"/>
    <w:rsid w:val="00AF21A4"/>
    <w:rsid w:val="00B00BB1"/>
    <w:rsid w:val="00B309A6"/>
    <w:rsid w:val="00B369D6"/>
    <w:rsid w:val="00B45F1C"/>
    <w:rsid w:val="00B46492"/>
    <w:rsid w:val="00B474F5"/>
    <w:rsid w:val="00B50BE4"/>
    <w:rsid w:val="00B56B60"/>
    <w:rsid w:val="00B812AF"/>
    <w:rsid w:val="00B90555"/>
    <w:rsid w:val="00B90ED4"/>
    <w:rsid w:val="00BA4611"/>
    <w:rsid w:val="00BB3408"/>
    <w:rsid w:val="00BC6ADD"/>
    <w:rsid w:val="00BF6C43"/>
    <w:rsid w:val="00C07C15"/>
    <w:rsid w:val="00C34043"/>
    <w:rsid w:val="00C45197"/>
    <w:rsid w:val="00C5324A"/>
    <w:rsid w:val="00C55B24"/>
    <w:rsid w:val="00C608BF"/>
    <w:rsid w:val="00C60C46"/>
    <w:rsid w:val="00C83BF9"/>
    <w:rsid w:val="00C92BFF"/>
    <w:rsid w:val="00C947C4"/>
    <w:rsid w:val="00CA3C1F"/>
    <w:rsid w:val="00CB2E46"/>
    <w:rsid w:val="00CB5D71"/>
    <w:rsid w:val="00CE49AC"/>
    <w:rsid w:val="00CF194B"/>
    <w:rsid w:val="00D04659"/>
    <w:rsid w:val="00D04850"/>
    <w:rsid w:val="00D07029"/>
    <w:rsid w:val="00D14AE0"/>
    <w:rsid w:val="00D17892"/>
    <w:rsid w:val="00D20CD9"/>
    <w:rsid w:val="00D25DB3"/>
    <w:rsid w:val="00D267C0"/>
    <w:rsid w:val="00D45963"/>
    <w:rsid w:val="00D5077F"/>
    <w:rsid w:val="00D535DB"/>
    <w:rsid w:val="00D5393B"/>
    <w:rsid w:val="00D6564D"/>
    <w:rsid w:val="00D75356"/>
    <w:rsid w:val="00D75A74"/>
    <w:rsid w:val="00D77308"/>
    <w:rsid w:val="00D801DC"/>
    <w:rsid w:val="00D8462E"/>
    <w:rsid w:val="00D926FC"/>
    <w:rsid w:val="00D9469F"/>
    <w:rsid w:val="00DE43CD"/>
    <w:rsid w:val="00DE7943"/>
    <w:rsid w:val="00DF0480"/>
    <w:rsid w:val="00DF7884"/>
    <w:rsid w:val="00E0203B"/>
    <w:rsid w:val="00E05B01"/>
    <w:rsid w:val="00E107A1"/>
    <w:rsid w:val="00E2079C"/>
    <w:rsid w:val="00E23699"/>
    <w:rsid w:val="00E262AF"/>
    <w:rsid w:val="00E26376"/>
    <w:rsid w:val="00E34F86"/>
    <w:rsid w:val="00E35F9A"/>
    <w:rsid w:val="00E46220"/>
    <w:rsid w:val="00E60C6A"/>
    <w:rsid w:val="00E6348B"/>
    <w:rsid w:val="00E717B7"/>
    <w:rsid w:val="00E949C8"/>
    <w:rsid w:val="00EA1F29"/>
    <w:rsid w:val="00EC02DF"/>
    <w:rsid w:val="00EC58E2"/>
    <w:rsid w:val="00EC6D2E"/>
    <w:rsid w:val="00ED1974"/>
    <w:rsid w:val="00EF1FB5"/>
    <w:rsid w:val="00EF3A10"/>
    <w:rsid w:val="00EF4E2D"/>
    <w:rsid w:val="00F07712"/>
    <w:rsid w:val="00F12C04"/>
    <w:rsid w:val="00F26780"/>
    <w:rsid w:val="00F3552D"/>
    <w:rsid w:val="00F4129B"/>
    <w:rsid w:val="00F54DED"/>
    <w:rsid w:val="00F6084A"/>
    <w:rsid w:val="00F74E8C"/>
    <w:rsid w:val="00F75EA4"/>
    <w:rsid w:val="00F76428"/>
    <w:rsid w:val="00F84ED5"/>
    <w:rsid w:val="00F857CF"/>
    <w:rsid w:val="00F9432B"/>
    <w:rsid w:val="00F96354"/>
    <w:rsid w:val="00F978E9"/>
    <w:rsid w:val="00FA005B"/>
    <w:rsid w:val="00FA7276"/>
    <w:rsid w:val="00FB0FF3"/>
    <w:rsid w:val="00FB2A3E"/>
    <w:rsid w:val="00FC7E27"/>
    <w:rsid w:val="00FD017A"/>
    <w:rsid w:val="00FD2D02"/>
    <w:rsid w:val="00FE45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A89C1"/>
  <w15:chartTrackingRefBased/>
  <w15:docId w15:val="{829519A7-B18C-4B38-8437-564C6E94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bg-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3C1F"/>
    <w:rPr>
      <w:rFonts w:ascii="Times New Roman" w:eastAsia="Times New Roman" w:hAnsi="Times New Roman"/>
      <w:sz w:val="24"/>
      <w:szCs w:val="24"/>
      <w:lang w:eastAsia="bg-BG"/>
    </w:rPr>
  </w:style>
  <w:style w:type="paragraph" w:styleId="1">
    <w:name w:val="heading 1"/>
    <w:basedOn w:val="a"/>
    <w:next w:val="a"/>
    <w:link w:val="10"/>
    <w:uiPriority w:val="9"/>
    <w:qFormat/>
    <w:rsid w:val="003F6B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4E406C"/>
    <w:pPr>
      <w:keepNext/>
      <w:spacing w:before="240" w:after="60" w:line="276" w:lineRule="auto"/>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link w:val="2"/>
    <w:uiPriority w:val="9"/>
    <w:semiHidden/>
    <w:rsid w:val="004E406C"/>
    <w:rPr>
      <w:rFonts w:ascii="Cambria" w:eastAsia="Times New Roman" w:hAnsi="Cambria"/>
      <w:b/>
      <w:bCs/>
      <w:i/>
      <w:iCs/>
      <w:sz w:val="28"/>
      <w:szCs w:val="28"/>
    </w:rPr>
  </w:style>
  <w:style w:type="paragraph" w:styleId="a3">
    <w:name w:val="List Paragraph"/>
    <w:basedOn w:val="a"/>
    <w:uiPriority w:val="34"/>
    <w:qFormat/>
    <w:rsid w:val="00FE45E7"/>
    <w:pPr>
      <w:ind w:left="720"/>
      <w:contextualSpacing/>
    </w:pPr>
  </w:style>
  <w:style w:type="table" w:styleId="a4">
    <w:name w:val="Table Grid"/>
    <w:basedOn w:val="a1"/>
    <w:uiPriority w:val="39"/>
    <w:rsid w:val="00FE45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80585"/>
    <w:pPr>
      <w:tabs>
        <w:tab w:val="center" w:pos="4536"/>
        <w:tab w:val="right" w:pos="9072"/>
      </w:tabs>
    </w:pPr>
  </w:style>
  <w:style w:type="character" w:customStyle="1" w:styleId="a6">
    <w:name w:val="Горен колонтитул Знак"/>
    <w:basedOn w:val="a0"/>
    <w:link w:val="a5"/>
    <w:uiPriority w:val="99"/>
    <w:rsid w:val="00280585"/>
    <w:rPr>
      <w:rFonts w:ascii="Times New Roman" w:eastAsia="Times New Roman" w:hAnsi="Times New Roman"/>
      <w:sz w:val="24"/>
      <w:szCs w:val="24"/>
      <w:lang w:eastAsia="bg-BG"/>
    </w:rPr>
  </w:style>
  <w:style w:type="paragraph" w:styleId="a7">
    <w:name w:val="footer"/>
    <w:basedOn w:val="a"/>
    <w:link w:val="a8"/>
    <w:uiPriority w:val="99"/>
    <w:unhideWhenUsed/>
    <w:rsid w:val="00280585"/>
    <w:pPr>
      <w:tabs>
        <w:tab w:val="center" w:pos="4536"/>
        <w:tab w:val="right" w:pos="9072"/>
      </w:tabs>
    </w:pPr>
  </w:style>
  <w:style w:type="character" w:customStyle="1" w:styleId="a8">
    <w:name w:val="Долен колонтитул Знак"/>
    <w:basedOn w:val="a0"/>
    <w:link w:val="a7"/>
    <w:uiPriority w:val="99"/>
    <w:rsid w:val="00280585"/>
    <w:rPr>
      <w:rFonts w:ascii="Times New Roman" w:eastAsia="Times New Roman" w:hAnsi="Times New Roman"/>
      <w:sz w:val="24"/>
      <w:szCs w:val="24"/>
      <w:lang w:eastAsia="bg-BG"/>
    </w:rPr>
  </w:style>
  <w:style w:type="character" w:customStyle="1" w:styleId="10">
    <w:name w:val="Заглавие 1 Знак"/>
    <w:basedOn w:val="a0"/>
    <w:link w:val="1"/>
    <w:uiPriority w:val="9"/>
    <w:rsid w:val="003F6B6E"/>
    <w:rPr>
      <w:rFonts w:asciiTheme="majorHAnsi" w:eastAsiaTheme="majorEastAsia" w:hAnsiTheme="majorHAnsi" w:cstheme="majorBidi"/>
      <w:color w:val="2E74B5" w:themeColor="accent1" w:themeShade="BF"/>
      <w:sz w:val="32"/>
      <w:szCs w:val="32"/>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78">
      <w:bodyDiv w:val="1"/>
      <w:marLeft w:val="0"/>
      <w:marRight w:val="0"/>
      <w:marTop w:val="0"/>
      <w:marBottom w:val="0"/>
      <w:divBdr>
        <w:top w:val="none" w:sz="0" w:space="0" w:color="auto"/>
        <w:left w:val="none" w:sz="0" w:space="0" w:color="auto"/>
        <w:bottom w:val="none" w:sz="0" w:space="0" w:color="auto"/>
        <w:right w:val="none" w:sz="0" w:space="0" w:color="auto"/>
      </w:divBdr>
    </w:div>
    <w:div w:id="176818890">
      <w:bodyDiv w:val="1"/>
      <w:marLeft w:val="0"/>
      <w:marRight w:val="0"/>
      <w:marTop w:val="0"/>
      <w:marBottom w:val="0"/>
      <w:divBdr>
        <w:top w:val="none" w:sz="0" w:space="0" w:color="auto"/>
        <w:left w:val="none" w:sz="0" w:space="0" w:color="auto"/>
        <w:bottom w:val="none" w:sz="0" w:space="0" w:color="auto"/>
        <w:right w:val="none" w:sz="0" w:space="0" w:color="auto"/>
      </w:divBdr>
      <w:divsChild>
        <w:div w:id="569661405">
          <w:marLeft w:val="0"/>
          <w:marRight w:val="0"/>
          <w:marTop w:val="0"/>
          <w:marBottom w:val="0"/>
          <w:divBdr>
            <w:top w:val="none" w:sz="0" w:space="0" w:color="auto"/>
            <w:left w:val="none" w:sz="0" w:space="0" w:color="auto"/>
            <w:bottom w:val="none" w:sz="0" w:space="0" w:color="auto"/>
            <w:right w:val="none" w:sz="0" w:space="0" w:color="auto"/>
          </w:divBdr>
        </w:div>
        <w:div w:id="1823810253">
          <w:marLeft w:val="0"/>
          <w:marRight w:val="0"/>
          <w:marTop w:val="0"/>
          <w:marBottom w:val="0"/>
          <w:divBdr>
            <w:top w:val="none" w:sz="0" w:space="0" w:color="auto"/>
            <w:left w:val="none" w:sz="0" w:space="0" w:color="auto"/>
            <w:bottom w:val="none" w:sz="0" w:space="0" w:color="auto"/>
            <w:right w:val="none" w:sz="0" w:space="0" w:color="auto"/>
          </w:divBdr>
        </w:div>
        <w:div w:id="457189780">
          <w:marLeft w:val="0"/>
          <w:marRight w:val="0"/>
          <w:marTop w:val="0"/>
          <w:marBottom w:val="0"/>
          <w:divBdr>
            <w:top w:val="none" w:sz="0" w:space="0" w:color="auto"/>
            <w:left w:val="none" w:sz="0" w:space="0" w:color="auto"/>
            <w:bottom w:val="none" w:sz="0" w:space="0" w:color="auto"/>
            <w:right w:val="none" w:sz="0" w:space="0" w:color="auto"/>
          </w:divBdr>
        </w:div>
        <w:div w:id="773088013">
          <w:marLeft w:val="0"/>
          <w:marRight w:val="0"/>
          <w:marTop w:val="0"/>
          <w:marBottom w:val="0"/>
          <w:divBdr>
            <w:top w:val="none" w:sz="0" w:space="0" w:color="auto"/>
            <w:left w:val="none" w:sz="0" w:space="0" w:color="auto"/>
            <w:bottom w:val="none" w:sz="0" w:space="0" w:color="auto"/>
            <w:right w:val="none" w:sz="0" w:space="0" w:color="auto"/>
          </w:divBdr>
        </w:div>
        <w:div w:id="1782605">
          <w:marLeft w:val="0"/>
          <w:marRight w:val="0"/>
          <w:marTop w:val="0"/>
          <w:marBottom w:val="0"/>
          <w:divBdr>
            <w:top w:val="none" w:sz="0" w:space="0" w:color="auto"/>
            <w:left w:val="none" w:sz="0" w:space="0" w:color="auto"/>
            <w:bottom w:val="none" w:sz="0" w:space="0" w:color="auto"/>
            <w:right w:val="none" w:sz="0" w:space="0" w:color="auto"/>
          </w:divBdr>
        </w:div>
        <w:div w:id="814183849">
          <w:marLeft w:val="0"/>
          <w:marRight w:val="0"/>
          <w:marTop w:val="0"/>
          <w:marBottom w:val="0"/>
          <w:divBdr>
            <w:top w:val="none" w:sz="0" w:space="0" w:color="auto"/>
            <w:left w:val="none" w:sz="0" w:space="0" w:color="auto"/>
            <w:bottom w:val="none" w:sz="0" w:space="0" w:color="auto"/>
            <w:right w:val="none" w:sz="0" w:space="0" w:color="auto"/>
          </w:divBdr>
        </w:div>
      </w:divsChild>
    </w:div>
    <w:div w:id="296690403">
      <w:bodyDiv w:val="1"/>
      <w:marLeft w:val="0"/>
      <w:marRight w:val="0"/>
      <w:marTop w:val="0"/>
      <w:marBottom w:val="0"/>
      <w:divBdr>
        <w:top w:val="none" w:sz="0" w:space="0" w:color="auto"/>
        <w:left w:val="none" w:sz="0" w:space="0" w:color="auto"/>
        <w:bottom w:val="none" w:sz="0" w:space="0" w:color="auto"/>
        <w:right w:val="none" w:sz="0" w:space="0" w:color="auto"/>
      </w:divBdr>
      <w:divsChild>
        <w:div w:id="1789154202">
          <w:marLeft w:val="0"/>
          <w:marRight w:val="0"/>
          <w:marTop w:val="0"/>
          <w:marBottom w:val="0"/>
          <w:divBdr>
            <w:top w:val="none" w:sz="0" w:space="0" w:color="auto"/>
            <w:left w:val="none" w:sz="0" w:space="0" w:color="auto"/>
            <w:bottom w:val="none" w:sz="0" w:space="0" w:color="auto"/>
            <w:right w:val="none" w:sz="0" w:space="0" w:color="auto"/>
          </w:divBdr>
        </w:div>
        <w:div w:id="1502037911">
          <w:marLeft w:val="0"/>
          <w:marRight w:val="0"/>
          <w:marTop w:val="0"/>
          <w:marBottom w:val="0"/>
          <w:divBdr>
            <w:top w:val="none" w:sz="0" w:space="0" w:color="auto"/>
            <w:left w:val="none" w:sz="0" w:space="0" w:color="auto"/>
            <w:bottom w:val="none" w:sz="0" w:space="0" w:color="auto"/>
            <w:right w:val="none" w:sz="0" w:space="0" w:color="auto"/>
          </w:divBdr>
        </w:div>
      </w:divsChild>
    </w:div>
    <w:div w:id="514534169">
      <w:bodyDiv w:val="1"/>
      <w:marLeft w:val="0"/>
      <w:marRight w:val="0"/>
      <w:marTop w:val="0"/>
      <w:marBottom w:val="0"/>
      <w:divBdr>
        <w:top w:val="none" w:sz="0" w:space="0" w:color="auto"/>
        <w:left w:val="none" w:sz="0" w:space="0" w:color="auto"/>
        <w:bottom w:val="none" w:sz="0" w:space="0" w:color="auto"/>
        <w:right w:val="none" w:sz="0" w:space="0" w:color="auto"/>
      </w:divBdr>
      <w:divsChild>
        <w:div w:id="967931537">
          <w:marLeft w:val="0"/>
          <w:marRight w:val="0"/>
          <w:marTop w:val="0"/>
          <w:marBottom w:val="0"/>
          <w:divBdr>
            <w:top w:val="none" w:sz="0" w:space="0" w:color="auto"/>
            <w:left w:val="none" w:sz="0" w:space="0" w:color="auto"/>
            <w:bottom w:val="none" w:sz="0" w:space="0" w:color="auto"/>
            <w:right w:val="none" w:sz="0" w:space="0" w:color="auto"/>
          </w:divBdr>
        </w:div>
        <w:div w:id="1438452259">
          <w:marLeft w:val="0"/>
          <w:marRight w:val="0"/>
          <w:marTop w:val="0"/>
          <w:marBottom w:val="0"/>
          <w:divBdr>
            <w:top w:val="none" w:sz="0" w:space="0" w:color="auto"/>
            <w:left w:val="none" w:sz="0" w:space="0" w:color="auto"/>
            <w:bottom w:val="none" w:sz="0" w:space="0" w:color="auto"/>
            <w:right w:val="none" w:sz="0" w:space="0" w:color="auto"/>
          </w:divBdr>
        </w:div>
        <w:div w:id="2123377624">
          <w:marLeft w:val="0"/>
          <w:marRight w:val="0"/>
          <w:marTop w:val="0"/>
          <w:marBottom w:val="0"/>
          <w:divBdr>
            <w:top w:val="none" w:sz="0" w:space="0" w:color="auto"/>
            <w:left w:val="none" w:sz="0" w:space="0" w:color="auto"/>
            <w:bottom w:val="none" w:sz="0" w:space="0" w:color="auto"/>
            <w:right w:val="none" w:sz="0" w:space="0" w:color="auto"/>
          </w:divBdr>
        </w:div>
        <w:div w:id="72970605">
          <w:marLeft w:val="0"/>
          <w:marRight w:val="0"/>
          <w:marTop w:val="0"/>
          <w:marBottom w:val="0"/>
          <w:divBdr>
            <w:top w:val="none" w:sz="0" w:space="0" w:color="auto"/>
            <w:left w:val="none" w:sz="0" w:space="0" w:color="auto"/>
            <w:bottom w:val="none" w:sz="0" w:space="0" w:color="auto"/>
            <w:right w:val="none" w:sz="0" w:space="0" w:color="auto"/>
          </w:divBdr>
        </w:div>
      </w:divsChild>
    </w:div>
    <w:div w:id="535780988">
      <w:bodyDiv w:val="1"/>
      <w:marLeft w:val="0"/>
      <w:marRight w:val="0"/>
      <w:marTop w:val="0"/>
      <w:marBottom w:val="0"/>
      <w:divBdr>
        <w:top w:val="none" w:sz="0" w:space="0" w:color="auto"/>
        <w:left w:val="none" w:sz="0" w:space="0" w:color="auto"/>
        <w:bottom w:val="none" w:sz="0" w:space="0" w:color="auto"/>
        <w:right w:val="none" w:sz="0" w:space="0" w:color="auto"/>
      </w:divBdr>
    </w:div>
    <w:div w:id="627013879">
      <w:bodyDiv w:val="1"/>
      <w:marLeft w:val="0"/>
      <w:marRight w:val="0"/>
      <w:marTop w:val="0"/>
      <w:marBottom w:val="0"/>
      <w:divBdr>
        <w:top w:val="none" w:sz="0" w:space="0" w:color="auto"/>
        <w:left w:val="none" w:sz="0" w:space="0" w:color="auto"/>
        <w:bottom w:val="none" w:sz="0" w:space="0" w:color="auto"/>
        <w:right w:val="none" w:sz="0" w:space="0" w:color="auto"/>
      </w:divBdr>
      <w:divsChild>
        <w:div w:id="1981421797">
          <w:marLeft w:val="0"/>
          <w:marRight w:val="0"/>
          <w:marTop w:val="0"/>
          <w:marBottom w:val="0"/>
          <w:divBdr>
            <w:top w:val="none" w:sz="0" w:space="0" w:color="auto"/>
            <w:left w:val="none" w:sz="0" w:space="0" w:color="auto"/>
            <w:bottom w:val="none" w:sz="0" w:space="0" w:color="auto"/>
            <w:right w:val="none" w:sz="0" w:space="0" w:color="auto"/>
          </w:divBdr>
        </w:div>
        <w:div w:id="584218813">
          <w:marLeft w:val="0"/>
          <w:marRight w:val="0"/>
          <w:marTop w:val="0"/>
          <w:marBottom w:val="0"/>
          <w:divBdr>
            <w:top w:val="none" w:sz="0" w:space="0" w:color="auto"/>
            <w:left w:val="none" w:sz="0" w:space="0" w:color="auto"/>
            <w:bottom w:val="none" w:sz="0" w:space="0" w:color="auto"/>
            <w:right w:val="none" w:sz="0" w:space="0" w:color="auto"/>
          </w:divBdr>
        </w:div>
        <w:div w:id="168102374">
          <w:marLeft w:val="0"/>
          <w:marRight w:val="0"/>
          <w:marTop w:val="0"/>
          <w:marBottom w:val="0"/>
          <w:divBdr>
            <w:top w:val="none" w:sz="0" w:space="0" w:color="auto"/>
            <w:left w:val="none" w:sz="0" w:space="0" w:color="auto"/>
            <w:bottom w:val="none" w:sz="0" w:space="0" w:color="auto"/>
            <w:right w:val="none" w:sz="0" w:space="0" w:color="auto"/>
          </w:divBdr>
        </w:div>
        <w:div w:id="1311444358">
          <w:marLeft w:val="0"/>
          <w:marRight w:val="0"/>
          <w:marTop w:val="0"/>
          <w:marBottom w:val="0"/>
          <w:divBdr>
            <w:top w:val="none" w:sz="0" w:space="0" w:color="auto"/>
            <w:left w:val="none" w:sz="0" w:space="0" w:color="auto"/>
            <w:bottom w:val="none" w:sz="0" w:space="0" w:color="auto"/>
            <w:right w:val="none" w:sz="0" w:space="0" w:color="auto"/>
          </w:divBdr>
        </w:div>
        <w:div w:id="1315991184">
          <w:marLeft w:val="0"/>
          <w:marRight w:val="0"/>
          <w:marTop w:val="0"/>
          <w:marBottom w:val="0"/>
          <w:divBdr>
            <w:top w:val="none" w:sz="0" w:space="0" w:color="auto"/>
            <w:left w:val="none" w:sz="0" w:space="0" w:color="auto"/>
            <w:bottom w:val="none" w:sz="0" w:space="0" w:color="auto"/>
            <w:right w:val="none" w:sz="0" w:space="0" w:color="auto"/>
          </w:divBdr>
        </w:div>
        <w:div w:id="810711713">
          <w:marLeft w:val="0"/>
          <w:marRight w:val="0"/>
          <w:marTop w:val="0"/>
          <w:marBottom w:val="0"/>
          <w:divBdr>
            <w:top w:val="none" w:sz="0" w:space="0" w:color="auto"/>
            <w:left w:val="none" w:sz="0" w:space="0" w:color="auto"/>
            <w:bottom w:val="none" w:sz="0" w:space="0" w:color="auto"/>
            <w:right w:val="none" w:sz="0" w:space="0" w:color="auto"/>
          </w:divBdr>
        </w:div>
      </w:divsChild>
    </w:div>
    <w:div w:id="632566301">
      <w:bodyDiv w:val="1"/>
      <w:marLeft w:val="0"/>
      <w:marRight w:val="0"/>
      <w:marTop w:val="0"/>
      <w:marBottom w:val="0"/>
      <w:divBdr>
        <w:top w:val="none" w:sz="0" w:space="0" w:color="auto"/>
        <w:left w:val="none" w:sz="0" w:space="0" w:color="auto"/>
        <w:bottom w:val="none" w:sz="0" w:space="0" w:color="auto"/>
        <w:right w:val="none" w:sz="0" w:space="0" w:color="auto"/>
      </w:divBdr>
      <w:divsChild>
        <w:div w:id="1587615857">
          <w:marLeft w:val="0"/>
          <w:marRight w:val="0"/>
          <w:marTop w:val="0"/>
          <w:marBottom w:val="0"/>
          <w:divBdr>
            <w:top w:val="none" w:sz="0" w:space="0" w:color="auto"/>
            <w:left w:val="none" w:sz="0" w:space="0" w:color="auto"/>
            <w:bottom w:val="none" w:sz="0" w:space="0" w:color="auto"/>
            <w:right w:val="none" w:sz="0" w:space="0" w:color="auto"/>
          </w:divBdr>
        </w:div>
        <w:div w:id="754205325">
          <w:marLeft w:val="0"/>
          <w:marRight w:val="0"/>
          <w:marTop w:val="0"/>
          <w:marBottom w:val="0"/>
          <w:divBdr>
            <w:top w:val="none" w:sz="0" w:space="0" w:color="auto"/>
            <w:left w:val="none" w:sz="0" w:space="0" w:color="auto"/>
            <w:bottom w:val="none" w:sz="0" w:space="0" w:color="auto"/>
            <w:right w:val="none" w:sz="0" w:space="0" w:color="auto"/>
          </w:divBdr>
        </w:div>
      </w:divsChild>
    </w:div>
    <w:div w:id="671026088">
      <w:bodyDiv w:val="1"/>
      <w:marLeft w:val="0"/>
      <w:marRight w:val="0"/>
      <w:marTop w:val="0"/>
      <w:marBottom w:val="0"/>
      <w:divBdr>
        <w:top w:val="none" w:sz="0" w:space="0" w:color="auto"/>
        <w:left w:val="none" w:sz="0" w:space="0" w:color="auto"/>
        <w:bottom w:val="none" w:sz="0" w:space="0" w:color="auto"/>
        <w:right w:val="none" w:sz="0" w:space="0" w:color="auto"/>
      </w:divBdr>
    </w:div>
    <w:div w:id="681589560">
      <w:bodyDiv w:val="1"/>
      <w:marLeft w:val="0"/>
      <w:marRight w:val="0"/>
      <w:marTop w:val="0"/>
      <w:marBottom w:val="0"/>
      <w:divBdr>
        <w:top w:val="none" w:sz="0" w:space="0" w:color="auto"/>
        <w:left w:val="none" w:sz="0" w:space="0" w:color="auto"/>
        <w:bottom w:val="none" w:sz="0" w:space="0" w:color="auto"/>
        <w:right w:val="none" w:sz="0" w:space="0" w:color="auto"/>
      </w:divBdr>
    </w:div>
    <w:div w:id="779102960">
      <w:bodyDiv w:val="1"/>
      <w:marLeft w:val="0"/>
      <w:marRight w:val="0"/>
      <w:marTop w:val="0"/>
      <w:marBottom w:val="0"/>
      <w:divBdr>
        <w:top w:val="none" w:sz="0" w:space="0" w:color="auto"/>
        <w:left w:val="none" w:sz="0" w:space="0" w:color="auto"/>
        <w:bottom w:val="none" w:sz="0" w:space="0" w:color="auto"/>
        <w:right w:val="none" w:sz="0" w:space="0" w:color="auto"/>
      </w:divBdr>
      <w:divsChild>
        <w:div w:id="930045422">
          <w:marLeft w:val="0"/>
          <w:marRight w:val="0"/>
          <w:marTop w:val="0"/>
          <w:marBottom w:val="0"/>
          <w:divBdr>
            <w:top w:val="none" w:sz="0" w:space="0" w:color="auto"/>
            <w:left w:val="none" w:sz="0" w:space="0" w:color="auto"/>
            <w:bottom w:val="none" w:sz="0" w:space="0" w:color="auto"/>
            <w:right w:val="none" w:sz="0" w:space="0" w:color="auto"/>
          </w:divBdr>
        </w:div>
        <w:div w:id="345714978">
          <w:marLeft w:val="0"/>
          <w:marRight w:val="0"/>
          <w:marTop w:val="0"/>
          <w:marBottom w:val="0"/>
          <w:divBdr>
            <w:top w:val="none" w:sz="0" w:space="0" w:color="auto"/>
            <w:left w:val="none" w:sz="0" w:space="0" w:color="auto"/>
            <w:bottom w:val="none" w:sz="0" w:space="0" w:color="auto"/>
            <w:right w:val="none" w:sz="0" w:space="0" w:color="auto"/>
          </w:divBdr>
        </w:div>
        <w:div w:id="1906797777">
          <w:marLeft w:val="0"/>
          <w:marRight w:val="0"/>
          <w:marTop w:val="0"/>
          <w:marBottom w:val="0"/>
          <w:divBdr>
            <w:top w:val="none" w:sz="0" w:space="0" w:color="auto"/>
            <w:left w:val="none" w:sz="0" w:space="0" w:color="auto"/>
            <w:bottom w:val="none" w:sz="0" w:space="0" w:color="auto"/>
            <w:right w:val="none" w:sz="0" w:space="0" w:color="auto"/>
          </w:divBdr>
        </w:div>
        <w:div w:id="1042902216">
          <w:marLeft w:val="0"/>
          <w:marRight w:val="0"/>
          <w:marTop w:val="0"/>
          <w:marBottom w:val="0"/>
          <w:divBdr>
            <w:top w:val="none" w:sz="0" w:space="0" w:color="auto"/>
            <w:left w:val="none" w:sz="0" w:space="0" w:color="auto"/>
            <w:bottom w:val="none" w:sz="0" w:space="0" w:color="auto"/>
            <w:right w:val="none" w:sz="0" w:space="0" w:color="auto"/>
          </w:divBdr>
        </w:div>
        <w:div w:id="1847741406">
          <w:marLeft w:val="0"/>
          <w:marRight w:val="0"/>
          <w:marTop w:val="0"/>
          <w:marBottom w:val="0"/>
          <w:divBdr>
            <w:top w:val="none" w:sz="0" w:space="0" w:color="auto"/>
            <w:left w:val="none" w:sz="0" w:space="0" w:color="auto"/>
            <w:bottom w:val="none" w:sz="0" w:space="0" w:color="auto"/>
            <w:right w:val="none" w:sz="0" w:space="0" w:color="auto"/>
          </w:divBdr>
        </w:div>
      </w:divsChild>
    </w:div>
    <w:div w:id="793980799">
      <w:bodyDiv w:val="1"/>
      <w:marLeft w:val="0"/>
      <w:marRight w:val="0"/>
      <w:marTop w:val="0"/>
      <w:marBottom w:val="0"/>
      <w:divBdr>
        <w:top w:val="none" w:sz="0" w:space="0" w:color="auto"/>
        <w:left w:val="none" w:sz="0" w:space="0" w:color="auto"/>
        <w:bottom w:val="none" w:sz="0" w:space="0" w:color="auto"/>
        <w:right w:val="none" w:sz="0" w:space="0" w:color="auto"/>
      </w:divBdr>
      <w:divsChild>
        <w:div w:id="1988312692">
          <w:marLeft w:val="0"/>
          <w:marRight w:val="0"/>
          <w:marTop w:val="0"/>
          <w:marBottom w:val="0"/>
          <w:divBdr>
            <w:top w:val="none" w:sz="0" w:space="0" w:color="auto"/>
            <w:left w:val="none" w:sz="0" w:space="0" w:color="auto"/>
            <w:bottom w:val="none" w:sz="0" w:space="0" w:color="auto"/>
            <w:right w:val="none" w:sz="0" w:space="0" w:color="auto"/>
          </w:divBdr>
        </w:div>
        <w:div w:id="89468020">
          <w:marLeft w:val="0"/>
          <w:marRight w:val="0"/>
          <w:marTop w:val="0"/>
          <w:marBottom w:val="0"/>
          <w:divBdr>
            <w:top w:val="none" w:sz="0" w:space="0" w:color="auto"/>
            <w:left w:val="none" w:sz="0" w:space="0" w:color="auto"/>
            <w:bottom w:val="none" w:sz="0" w:space="0" w:color="auto"/>
            <w:right w:val="none" w:sz="0" w:space="0" w:color="auto"/>
          </w:divBdr>
        </w:div>
        <w:div w:id="1781561176">
          <w:marLeft w:val="0"/>
          <w:marRight w:val="0"/>
          <w:marTop w:val="0"/>
          <w:marBottom w:val="0"/>
          <w:divBdr>
            <w:top w:val="none" w:sz="0" w:space="0" w:color="auto"/>
            <w:left w:val="none" w:sz="0" w:space="0" w:color="auto"/>
            <w:bottom w:val="none" w:sz="0" w:space="0" w:color="auto"/>
            <w:right w:val="none" w:sz="0" w:space="0" w:color="auto"/>
          </w:divBdr>
        </w:div>
        <w:div w:id="147792444">
          <w:marLeft w:val="0"/>
          <w:marRight w:val="0"/>
          <w:marTop w:val="0"/>
          <w:marBottom w:val="0"/>
          <w:divBdr>
            <w:top w:val="none" w:sz="0" w:space="0" w:color="auto"/>
            <w:left w:val="none" w:sz="0" w:space="0" w:color="auto"/>
            <w:bottom w:val="none" w:sz="0" w:space="0" w:color="auto"/>
            <w:right w:val="none" w:sz="0" w:space="0" w:color="auto"/>
          </w:divBdr>
        </w:div>
        <w:div w:id="1658724475">
          <w:marLeft w:val="0"/>
          <w:marRight w:val="0"/>
          <w:marTop w:val="0"/>
          <w:marBottom w:val="0"/>
          <w:divBdr>
            <w:top w:val="none" w:sz="0" w:space="0" w:color="auto"/>
            <w:left w:val="none" w:sz="0" w:space="0" w:color="auto"/>
            <w:bottom w:val="none" w:sz="0" w:space="0" w:color="auto"/>
            <w:right w:val="none" w:sz="0" w:space="0" w:color="auto"/>
          </w:divBdr>
        </w:div>
        <w:div w:id="404107591">
          <w:marLeft w:val="0"/>
          <w:marRight w:val="0"/>
          <w:marTop w:val="0"/>
          <w:marBottom w:val="0"/>
          <w:divBdr>
            <w:top w:val="none" w:sz="0" w:space="0" w:color="auto"/>
            <w:left w:val="none" w:sz="0" w:space="0" w:color="auto"/>
            <w:bottom w:val="none" w:sz="0" w:space="0" w:color="auto"/>
            <w:right w:val="none" w:sz="0" w:space="0" w:color="auto"/>
          </w:divBdr>
        </w:div>
        <w:div w:id="336618351">
          <w:marLeft w:val="0"/>
          <w:marRight w:val="0"/>
          <w:marTop w:val="0"/>
          <w:marBottom w:val="0"/>
          <w:divBdr>
            <w:top w:val="none" w:sz="0" w:space="0" w:color="auto"/>
            <w:left w:val="none" w:sz="0" w:space="0" w:color="auto"/>
            <w:bottom w:val="none" w:sz="0" w:space="0" w:color="auto"/>
            <w:right w:val="none" w:sz="0" w:space="0" w:color="auto"/>
          </w:divBdr>
        </w:div>
      </w:divsChild>
    </w:div>
    <w:div w:id="876047278">
      <w:bodyDiv w:val="1"/>
      <w:marLeft w:val="0"/>
      <w:marRight w:val="0"/>
      <w:marTop w:val="0"/>
      <w:marBottom w:val="0"/>
      <w:divBdr>
        <w:top w:val="none" w:sz="0" w:space="0" w:color="auto"/>
        <w:left w:val="none" w:sz="0" w:space="0" w:color="auto"/>
        <w:bottom w:val="none" w:sz="0" w:space="0" w:color="auto"/>
        <w:right w:val="none" w:sz="0" w:space="0" w:color="auto"/>
      </w:divBdr>
    </w:div>
    <w:div w:id="900098745">
      <w:bodyDiv w:val="1"/>
      <w:marLeft w:val="0"/>
      <w:marRight w:val="0"/>
      <w:marTop w:val="0"/>
      <w:marBottom w:val="0"/>
      <w:divBdr>
        <w:top w:val="none" w:sz="0" w:space="0" w:color="auto"/>
        <w:left w:val="none" w:sz="0" w:space="0" w:color="auto"/>
        <w:bottom w:val="none" w:sz="0" w:space="0" w:color="auto"/>
        <w:right w:val="none" w:sz="0" w:space="0" w:color="auto"/>
      </w:divBdr>
      <w:divsChild>
        <w:div w:id="1555046073">
          <w:marLeft w:val="0"/>
          <w:marRight w:val="0"/>
          <w:marTop w:val="0"/>
          <w:marBottom w:val="0"/>
          <w:divBdr>
            <w:top w:val="none" w:sz="0" w:space="0" w:color="auto"/>
            <w:left w:val="none" w:sz="0" w:space="0" w:color="auto"/>
            <w:bottom w:val="none" w:sz="0" w:space="0" w:color="auto"/>
            <w:right w:val="none" w:sz="0" w:space="0" w:color="auto"/>
          </w:divBdr>
        </w:div>
        <w:div w:id="773869023">
          <w:marLeft w:val="0"/>
          <w:marRight w:val="0"/>
          <w:marTop w:val="0"/>
          <w:marBottom w:val="0"/>
          <w:divBdr>
            <w:top w:val="none" w:sz="0" w:space="0" w:color="auto"/>
            <w:left w:val="none" w:sz="0" w:space="0" w:color="auto"/>
            <w:bottom w:val="none" w:sz="0" w:space="0" w:color="auto"/>
            <w:right w:val="none" w:sz="0" w:space="0" w:color="auto"/>
          </w:divBdr>
        </w:div>
        <w:div w:id="42798861">
          <w:marLeft w:val="0"/>
          <w:marRight w:val="0"/>
          <w:marTop w:val="0"/>
          <w:marBottom w:val="0"/>
          <w:divBdr>
            <w:top w:val="none" w:sz="0" w:space="0" w:color="auto"/>
            <w:left w:val="none" w:sz="0" w:space="0" w:color="auto"/>
            <w:bottom w:val="none" w:sz="0" w:space="0" w:color="auto"/>
            <w:right w:val="none" w:sz="0" w:space="0" w:color="auto"/>
          </w:divBdr>
        </w:div>
        <w:div w:id="1957250074">
          <w:marLeft w:val="0"/>
          <w:marRight w:val="0"/>
          <w:marTop w:val="0"/>
          <w:marBottom w:val="0"/>
          <w:divBdr>
            <w:top w:val="none" w:sz="0" w:space="0" w:color="auto"/>
            <w:left w:val="none" w:sz="0" w:space="0" w:color="auto"/>
            <w:bottom w:val="none" w:sz="0" w:space="0" w:color="auto"/>
            <w:right w:val="none" w:sz="0" w:space="0" w:color="auto"/>
          </w:divBdr>
        </w:div>
      </w:divsChild>
    </w:div>
    <w:div w:id="918908653">
      <w:bodyDiv w:val="1"/>
      <w:marLeft w:val="0"/>
      <w:marRight w:val="0"/>
      <w:marTop w:val="0"/>
      <w:marBottom w:val="0"/>
      <w:divBdr>
        <w:top w:val="none" w:sz="0" w:space="0" w:color="auto"/>
        <w:left w:val="none" w:sz="0" w:space="0" w:color="auto"/>
        <w:bottom w:val="none" w:sz="0" w:space="0" w:color="auto"/>
        <w:right w:val="none" w:sz="0" w:space="0" w:color="auto"/>
      </w:divBdr>
      <w:divsChild>
        <w:div w:id="275256362">
          <w:marLeft w:val="0"/>
          <w:marRight w:val="0"/>
          <w:marTop w:val="0"/>
          <w:marBottom w:val="0"/>
          <w:divBdr>
            <w:top w:val="none" w:sz="0" w:space="0" w:color="auto"/>
            <w:left w:val="none" w:sz="0" w:space="0" w:color="auto"/>
            <w:bottom w:val="none" w:sz="0" w:space="0" w:color="auto"/>
            <w:right w:val="none" w:sz="0" w:space="0" w:color="auto"/>
          </w:divBdr>
        </w:div>
        <w:div w:id="374039113">
          <w:marLeft w:val="0"/>
          <w:marRight w:val="0"/>
          <w:marTop w:val="0"/>
          <w:marBottom w:val="0"/>
          <w:divBdr>
            <w:top w:val="none" w:sz="0" w:space="0" w:color="auto"/>
            <w:left w:val="none" w:sz="0" w:space="0" w:color="auto"/>
            <w:bottom w:val="none" w:sz="0" w:space="0" w:color="auto"/>
            <w:right w:val="none" w:sz="0" w:space="0" w:color="auto"/>
          </w:divBdr>
        </w:div>
      </w:divsChild>
    </w:div>
    <w:div w:id="1017927672">
      <w:bodyDiv w:val="1"/>
      <w:marLeft w:val="0"/>
      <w:marRight w:val="0"/>
      <w:marTop w:val="0"/>
      <w:marBottom w:val="0"/>
      <w:divBdr>
        <w:top w:val="none" w:sz="0" w:space="0" w:color="auto"/>
        <w:left w:val="none" w:sz="0" w:space="0" w:color="auto"/>
        <w:bottom w:val="none" w:sz="0" w:space="0" w:color="auto"/>
        <w:right w:val="none" w:sz="0" w:space="0" w:color="auto"/>
      </w:divBdr>
      <w:divsChild>
        <w:div w:id="2140951038">
          <w:marLeft w:val="0"/>
          <w:marRight w:val="0"/>
          <w:marTop w:val="0"/>
          <w:marBottom w:val="0"/>
          <w:divBdr>
            <w:top w:val="none" w:sz="0" w:space="0" w:color="auto"/>
            <w:left w:val="none" w:sz="0" w:space="0" w:color="auto"/>
            <w:bottom w:val="none" w:sz="0" w:space="0" w:color="auto"/>
            <w:right w:val="none" w:sz="0" w:space="0" w:color="auto"/>
          </w:divBdr>
        </w:div>
        <w:div w:id="631709488">
          <w:marLeft w:val="0"/>
          <w:marRight w:val="0"/>
          <w:marTop w:val="0"/>
          <w:marBottom w:val="0"/>
          <w:divBdr>
            <w:top w:val="none" w:sz="0" w:space="0" w:color="auto"/>
            <w:left w:val="none" w:sz="0" w:space="0" w:color="auto"/>
            <w:bottom w:val="none" w:sz="0" w:space="0" w:color="auto"/>
            <w:right w:val="none" w:sz="0" w:space="0" w:color="auto"/>
          </w:divBdr>
        </w:div>
        <w:div w:id="2057119220">
          <w:marLeft w:val="0"/>
          <w:marRight w:val="0"/>
          <w:marTop w:val="0"/>
          <w:marBottom w:val="0"/>
          <w:divBdr>
            <w:top w:val="none" w:sz="0" w:space="0" w:color="auto"/>
            <w:left w:val="none" w:sz="0" w:space="0" w:color="auto"/>
            <w:bottom w:val="none" w:sz="0" w:space="0" w:color="auto"/>
            <w:right w:val="none" w:sz="0" w:space="0" w:color="auto"/>
          </w:divBdr>
        </w:div>
        <w:div w:id="55516865">
          <w:marLeft w:val="0"/>
          <w:marRight w:val="0"/>
          <w:marTop w:val="0"/>
          <w:marBottom w:val="0"/>
          <w:divBdr>
            <w:top w:val="none" w:sz="0" w:space="0" w:color="auto"/>
            <w:left w:val="none" w:sz="0" w:space="0" w:color="auto"/>
            <w:bottom w:val="none" w:sz="0" w:space="0" w:color="auto"/>
            <w:right w:val="none" w:sz="0" w:space="0" w:color="auto"/>
          </w:divBdr>
        </w:div>
        <w:div w:id="1921792018">
          <w:marLeft w:val="0"/>
          <w:marRight w:val="0"/>
          <w:marTop w:val="0"/>
          <w:marBottom w:val="0"/>
          <w:divBdr>
            <w:top w:val="none" w:sz="0" w:space="0" w:color="auto"/>
            <w:left w:val="none" w:sz="0" w:space="0" w:color="auto"/>
            <w:bottom w:val="none" w:sz="0" w:space="0" w:color="auto"/>
            <w:right w:val="none" w:sz="0" w:space="0" w:color="auto"/>
          </w:divBdr>
        </w:div>
        <w:div w:id="311761193">
          <w:marLeft w:val="0"/>
          <w:marRight w:val="0"/>
          <w:marTop w:val="0"/>
          <w:marBottom w:val="0"/>
          <w:divBdr>
            <w:top w:val="none" w:sz="0" w:space="0" w:color="auto"/>
            <w:left w:val="none" w:sz="0" w:space="0" w:color="auto"/>
            <w:bottom w:val="none" w:sz="0" w:space="0" w:color="auto"/>
            <w:right w:val="none" w:sz="0" w:space="0" w:color="auto"/>
          </w:divBdr>
        </w:div>
      </w:divsChild>
    </w:div>
    <w:div w:id="1078019250">
      <w:bodyDiv w:val="1"/>
      <w:marLeft w:val="0"/>
      <w:marRight w:val="0"/>
      <w:marTop w:val="0"/>
      <w:marBottom w:val="0"/>
      <w:divBdr>
        <w:top w:val="none" w:sz="0" w:space="0" w:color="auto"/>
        <w:left w:val="none" w:sz="0" w:space="0" w:color="auto"/>
        <w:bottom w:val="none" w:sz="0" w:space="0" w:color="auto"/>
        <w:right w:val="none" w:sz="0" w:space="0" w:color="auto"/>
      </w:divBdr>
      <w:divsChild>
        <w:div w:id="2098820801">
          <w:marLeft w:val="1166"/>
          <w:marRight w:val="0"/>
          <w:marTop w:val="200"/>
          <w:marBottom w:val="0"/>
          <w:divBdr>
            <w:top w:val="none" w:sz="0" w:space="0" w:color="auto"/>
            <w:left w:val="none" w:sz="0" w:space="0" w:color="auto"/>
            <w:bottom w:val="none" w:sz="0" w:space="0" w:color="auto"/>
            <w:right w:val="none" w:sz="0" w:space="0" w:color="auto"/>
          </w:divBdr>
        </w:div>
        <w:div w:id="486017729">
          <w:marLeft w:val="1166"/>
          <w:marRight w:val="0"/>
          <w:marTop w:val="200"/>
          <w:marBottom w:val="0"/>
          <w:divBdr>
            <w:top w:val="none" w:sz="0" w:space="0" w:color="auto"/>
            <w:left w:val="none" w:sz="0" w:space="0" w:color="auto"/>
            <w:bottom w:val="none" w:sz="0" w:space="0" w:color="auto"/>
            <w:right w:val="none" w:sz="0" w:space="0" w:color="auto"/>
          </w:divBdr>
        </w:div>
        <w:div w:id="325595171">
          <w:marLeft w:val="1166"/>
          <w:marRight w:val="0"/>
          <w:marTop w:val="200"/>
          <w:marBottom w:val="0"/>
          <w:divBdr>
            <w:top w:val="none" w:sz="0" w:space="0" w:color="auto"/>
            <w:left w:val="none" w:sz="0" w:space="0" w:color="auto"/>
            <w:bottom w:val="none" w:sz="0" w:space="0" w:color="auto"/>
            <w:right w:val="none" w:sz="0" w:space="0" w:color="auto"/>
          </w:divBdr>
        </w:div>
      </w:divsChild>
    </w:div>
    <w:div w:id="1160384518">
      <w:bodyDiv w:val="1"/>
      <w:marLeft w:val="0"/>
      <w:marRight w:val="0"/>
      <w:marTop w:val="0"/>
      <w:marBottom w:val="0"/>
      <w:divBdr>
        <w:top w:val="none" w:sz="0" w:space="0" w:color="auto"/>
        <w:left w:val="none" w:sz="0" w:space="0" w:color="auto"/>
        <w:bottom w:val="none" w:sz="0" w:space="0" w:color="auto"/>
        <w:right w:val="none" w:sz="0" w:space="0" w:color="auto"/>
      </w:divBdr>
      <w:divsChild>
        <w:div w:id="1336768027">
          <w:marLeft w:val="0"/>
          <w:marRight w:val="0"/>
          <w:marTop w:val="0"/>
          <w:marBottom w:val="0"/>
          <w:divBdr>
            <w:top w:val="none" w:sz="0" w:space="0" w:color="auto"/>
            <w:left w:val="none" w:sz="0" w:space="0" w:color="auto"/>
            <w:bottom w:val="none" w:sz="0" w:space="0" w:color="auto"/>
            <w:right w:val="none" w:sz="0" w:space="0" w:color="auto"/>
          </w:divBdr>
        </w:div>
        <w:div w:id="173110982">
          <w:marLeft w:val="0"/>
          <w:marRight w:val="0"/>
          <w:marTop w:val="0"/>
          <w:marBottom w:val="0"/>
          <w:divBdr>
            <w:top w:val="none" w:sz="0" w:space="0" w:color="auto"/>
            <w:left w:val="none" w:sz="0" w:space="0" w:color="auto"/>
            <w:bottom w:val="none" w:sz="0" w:space="0" w:color="auto"/>
            <w:right w:val="none" w:sz="0" w:space="0" w:color="auto"/>
          </w:divBdr>
        </w:div>
        <w:div w:id="1035159494">
          <w:marLeft w:val="0"/>
          <w:marRight w:val="0"/>
          <w:marTop w:val="0"/>
          <w:marBottom w:val="0"/>
          <w:divBdr>
            <w:top w:val="none" w:sz="0" w:space="0" w:color="auto"/>
            <w:left w:val="none" w:sz="0" w:space="0" w:color="auto"/>
            <w:bottom w:val="none" w:sz="0" w:space="0" w:color="auto"/>
            <w:right w:val="none" w:sz="0" w:space="0" w:color="auto"/>
          </w:divBdr>
        </w:div>
        <w:div w:id="107742895">
          <w:marLeft w:val="0"/>
          <w:marRight w:val="0"/>
          <w:marTop w:val="0"/>
          <w:marBottom w:val="0"/>
          <w:divBdr>
            <w:top w:val="none" w:sz="0" w:space="0" w:color="auto"/>
            <w:left w:val="none" w:sz="0" w:space="0" w:color="auto"/>
            <w:bottom w:val="none" w:sz="0" w:space="0" w:color="auto"/>
            <w:right w:val="none" w:sz="0" w:space="0" w:color="auto"/>
          </w:divBdr>
        </w:div>
        <w:div w:id="1747604990">
          <w:marLeft w:val="0"/>
          <w:marRight w:val="0"/>
          <w:marTop w:val="0"/>
          <w:marBottom w:val="0"/>
          <w:divBdr>
            <w:top w:val="none" w:sz="0" w:space="0" w:color="auto"/>
            <w:left w:val="none" w:sz="0" w:space="0" w:color="auto"/>
            <w:bottom w:val="none" w:sz="0" w:space="0" w:color="auto"/>
            <w:right w:val="none" w:sz="0" w:space="0" w:color="auto"/>
          </w:divBdr>
        </w:div>
        <w:div w:id="589437041">
          <w:marLeft w:val="0"/>
          <w:marRight w:val="0"/>
          <w:marTop w:val="0"/>
          <w:marBottom w:val="0"/>
          <w:divBdr>
            <w:top w:val="none" w:sz="0" w:space="0" w:color="auto"/>
            <w:left w:val="none" w:sz="0" w:space="0" w:color="auto"/>
            <w:bottom w:val="none" w:sz="0" w:space="0" w:color="auto"/>
            <w:right w:val="none" w:sz="0" w:space="0" w:color="auto"/>
          </w:divBdr>
        </w:div>
      </w:divsChild>
    </w:div>
    <w:div w:id="1166744438">
      <w:bodyDiv w:val="1"/>
      <w:marLeft w:val="0"/>
      <w:marRight w:val="0"/>
      <w:marTop w:val="0"/>
      <w:marBottom w:val="0"/>
      <w:divBdr>
        <w:top w:val="none" w:sz="0" w:space="0" w:color="auto"/>
        <w:left w:val="none" w:sz="0" w:space="0" w:color="auto"/>
        <w:bottom w:val="none" w:sz="0" w:space="0" w:color="auto"/>
        <w:right w:val="none" w:sz="0" w:space="0" w:color="auto"/>
      </w:divBdr>
    </w:div>
    <w:div w:id="1188062734">
      <w:bodyDiv w:val="1"/>
      <w:marLeft w:val="0"/>
      <w:marRight w:val="0"/>
      <w:marTop w:val="0"/>
      <w:marBottom w:val="0"/>
      <w:divBdr>
        <w:top w:val="none" w:sz="0" w:space="0" w:color="auto"/>
        <w:left w:val="none" w:sz="0" w:space="0" w:color="auto"/>
        <w:bottom w:val="none" w:sz="0" w:space="0" w:color="auto"/>
        <w:right w:val="none" w:sz="0" w:space="0" w:color="auto"/>
      </w:divBdr>
      <w:divsChild>
        <w:div w:id="1998607187">
          <w:marLeft w:val="0"/>
          <w:marRight w:val="0"/>
          <w:marTop w:val="0"/>
          <w:marBottom w:val="0"/>
          <w:divBdr>
            <w:top w:val="none" w:sz="0" w:space="0" w:color="auto"/>
            <w:left w:val="none" w:sz="0" w:space="0" w:color="auto"/>
            <w:bottom w:val="none" w:sz="0" w:space="0" w:color="auto"/>
            <w:right w:val="none" w:sz="0" w:space="0" w:color="auto"/>
          </w:divBdr>
        </w:div>
        <w:div w:id="1124079299">
          <w:marLeft w:val="0"/>
          <w:marRight w:val="0"/>
          <w:marTop w:val="0"/>
          <w:marBottom w:val="0"/>
          <w:divBdr>
            <w:top w:val="none" w:sz="0" w:space="0" w:color="auto"/>
            <w:left w:val="none" w:sz="0" w:space="0" w:color="auto"/>
            <w:bottom w:val="none" w:sz="0" w:space="0" w:color="auto"/>
            <w:right w:val="none" w:sz="0" w:space="0" w:color="auto"/>
          </w:divBdr>
        </w:div>
        <w:div w:id="847060251">
          <w:marLeft w:val="0"/>
          <w:marRight w:val="0"/>
          <w:marTop w:val="0"/>
          <w:marBottom w:val="0"/>
          <w:divBdr>
            <w:top w:val="none" w:sz="0" w:space="0" w:color="auto"/>
            <w:left w:val="none" w:sz="0" w:space="0" w:color="auto"/>
            <w:bottom w:val="none" w:sz="0" w:space="0" w:color="auto"/>
            <w:right w:val="none" w:sz="0" w:space="0" w:color="auto"/>
          </w:divBdr>
        </w:div>
        <w:div w:id="384986045">
          <w:marLeft w:val="0"/>
          <w:marRight w:val="0"/>
          <w:marTop w:val="0"/>
          <w:marBottom w:val="0"/>
          <w:divBdr>
            <w:top w:val="none" w:sz="0" w:space="0" w:color="auto"/>
            <w:left w:val="none" w:sz="0" w:space="0" w:color="auto"/>
            <w:bottom w:val="none" w:sz="0" w:space="0" w:color="auto"/>
            <w:right w:val="none" w:sz="0" w:space="0" w:color="auto"/>
          </w:divBdr>
        </w:div>
      </w:divsChild>
    </w:div>
    <w:div w:id="1192722305">
      <w:bodyDiv w:val="1"/>
      <w:marLeft w:val="0"/>
      <w:marRight w:val="0"/>
      <w:marTop w:val="0"/>
      <w:marBottom w:val="0"/>
      <w:divBdr>
        <w:top w:val="none" w:sz="0" w:space="0" w:color="auto"/>
        <w:left w:val="none" w:sz="0" w:space="0" w:color="auto"/>
        <w:bottom w:val="none" w:sz="0" w:space="0" w:color="auto"/>
        <w:right w:val="none" w:sz="0" w:space="0" w:color="auto"/>
      </w:divBdr>
      <w:divsChild>
        <w:div w:id="1604922641">
          <w:marLeft w:val="0"/>
          <w:marRight w:val="0"/>
          <w:marTop w:val="0"/>
          <w:marBottom w:val="0"/>
          <w:divBdr>
            <w:top w:val="none" w:sz="0" w:space="0" w:color="auto"/>
            <w:left w:val="none" w:sz="0" w:space="0" w:color="auto"/>
            <w:bottom w:val="none" w:sz="0" w:space="0" w:color="auto"/>
            <w:right w:val="none" w:sz="0" w:space="0" w:color="auto"/>
          </w:divBdr>
        </w:div>
        <w:div w:id="2025666778">
          <w:marLeft w:val="0"/>
          <w:marRight w:val="0"/>
          <w:marTop w:val="0"/>
          <w:marBottom w:val="0"/>
          <w:divBdr>
            <w:top w:val="none" w:sz="0" w:space="0" w:color="auto"/>
            <w:left w:val="none" w:sz="0" w:space="0" w:color="auto"/>
            <w:bottom w:val="none" w:sz="0" w:space="0" w:color="auto"/>
            <w:right w:val="none" w:sz="0" w:space="0" w:color="auto"/>
          </w:divBdr>
        </w:div>
        <w:div w:id="455954316">
          <w:marLeft w:val="0"/>
          <w:marRight w:val="0"/>
          <w:marTop w:val="0"/>
          <w:marBottom w:val="0"/>
          <w:divBdr>
            <w:top w:val="none" w:sz="0" w:space="0" w:color="auto"/>
            <w:left w:val="none" w:sz="0" w:space="0" w:color="auto"/>
            <w:bottom w:val="none" w:sz="0" w:space="0" w:color="auto"/>
            <w:right w:val="none" w:sz="0" w:space="0" w:color="auto"/>
          </w:divBdr>
        </w:div>
        <w:div w:id="1212840494">
          <w:marLeft w:val="0"/>
          <w:marRight w:val="0"/>
          <w:marTop w:val="0"/>
          <w:marBottom w:val="0"/>
          <w:divBdr>
            <w:top w:val="none" w:sz="0" w:space="0" w:color="auto"/>
            <w:left w:val="none" w:sz="0" w:space="0" w:color="auto"/>
            <w:bottom w:val="none" w:sz="0" w:space="0" w:color="auto"/>
            <w:right w:val="none" w:sz="0" w:space="0" w:color="auto"/>
          </w:divBdr>
        </w:div>
        <w:div w:id="1915696153">
          <w:marLeft w:val="0"/>
          <w:marRight w:val="0"/>
          <w:marTop w:val="0"/>
          <w:marBottom w:val="0"/>
          <w:divBdr>
            <w:top w:val="none" w:sz="0" w:space="0" w:color="auto"/>
            <w:left w:val="none" w:sz="0" w:space="0" w:color="auto"/>
            <w:bottom w:val="none" w:sz="0" w:space="0" w:color="auto"/>
            <w:right w:val="none" w:sz="0" w:space="0" w:color="auto"/>
          </w:divBdr>
        </w:div>
      </w:divsChild>
    </w:div>
    <w:div w:id="1234044646">
      <w:bodyDiv w:val="1"/>
      <w:marLeft w:val="0"/>
      <w:marRight w:val="0"/>
      <w:marTop w:val="0"/>
      <w:marBottom w:val="0"/>
      <w:divBdr>
        <w:top w:val="none" w:sz="0" w:space="0" w:color="auto"/>
        <w:left w:val="none" w:sz="0" w:space="0" w:color="auto"/>
        <w:bottom w:val="none" w:sz="0" w:space="0" w:color="auto"/>
        <w:right w:val="none" w:sz="0" w:space="0" w:color="auto"/>
      </w:divBdr>
    </w:div>
    <w:div w:id="1298144577">
      <w:bodyDiv w:val="1"/>
      <w:marLeft w:val="0"/>
      <w:marRight w:val="0"/>
      <w:marTop w:val="0"/>
      <w:marBottom w:val="0"/>
      <w:divBdr>
        <w:top w:val="none" w:sz="0" w:space="0" w:color="auto"/>
        <w:left w:val="none" w:sz="0" w:space="0" w:color="auto"/>
        <w:bottom w:val="none" w:sz="0" w:space="0" w:color="auto"/>
        <w:right w:val="none" w:sz="0" w:space="0" w:color="auto"/>
      </w:divBdr>
    </w:div>
    <w:div w:id="1299872845">
      <w:bodyDiv w:val="1"/>
      <w:marLeft w:val="0"/>
      <w:marRight w:val="0"/>
      <w:marTop w:val="0"/>
      <w:marBottom w:val="0"/>
      <w:divBdr>
        <w:top w:val="none" w:sz="0" w:space="0" w:color="auto"/>
        <w:left w:val="none" w:sz="0" w:space="0" w:color="auto"/>
        <w:bottom w:val="none" w:sz="0" w:space="0" w:color="auto"/>
        <w:right w:val="none" w:sz="0" w:space="0" w:color="auto"/>
      </w:divBdr>
      <w:divsChild>
        <w:div w:id="1277132090">
          <w:marLeft w:val="0"/>
          <w:marRight w:val="0"/>
          <w:marTop w:val="0"/>
          <w:marBottom w:val="0"/>
          <w:divBdr>
            <w:top w:val="none" w:sz="0" w:space="0" w:color="auto"/>
            <w:left w:val="none" w:sz="0" w:space="0" w:color="auto"/>
            <w:bottom w:val="none" w:sz="0" w:space="0" w:color="auto"/>
            <w:right w:val="none" w:sz="0" w:space="0" w:color="auto"/>
          </w:divBdr>
        </w:div>
        <w:div w:id="1271931298">
          <w:marLeft w:val="0"/>
          <w:marRight w:val="0"/>
          <w:marTop w:val="0"/>
          <w:marBottom w:val="0"/>
          <w:divBdr>
            <w:top w:val="none" w:sz="0" w:space="0" w:color="auto"/>
            <w:left w:val="none" w:sz="0" w:space="0" w:color="auto"/>
            <w:bottom w:val="none" w:sz="0" w:space="0" w:color="auto"/>
            <w:right w:val="none" w:sz="0" w:space="0" w:color="auto"/>
          </w:divBdr>
        </w:div>
      </w:divsChild>
    </w:div>
    <w:div w:id="1376733804">
      <w:bodyDiv w:val="1"/>
      <w:marLeft w:val="0"/>
      <w:marRight w:val="0"/>
      <w:marTop w:val="0"/>
      <w:marBottom w:val="0"/>
      <w:divBdr>
        <w:top w:val="none" w:sz="0" w:space="0" w:color="auto"/>
        <w:left w:val="none" w:sz="0" w:space="0" w:color="auto"/>
        <w:bottom w:val="none" w:sz="0" w:space="0" w:color="auto"/>
        <w:right w:val="none" w:sz="0" w:space="0" w:color="auto"/>
      </w:divBdr>
    </w:div>
    <w:div w:id="1512908456">
      <w:bodyDiv w:val="1"/>
      <w:marLeft w:val="0"/>
      <w:marRight w:val="0"/>
      <w:marTop w:val="0"/>
      <w:marBottom w:val="0"/>
      <w:divBdr>
        <w:top w:val="none" w:sz="0" w:space="0" w:color="auto"/>
        <w:left w:val="none" w:sz="0" w:space="0" w:color="auto"/>
        <w:bottom w:val="none" w:sz="0" w:space="0" w:color="auto"/>
        <w:right w:val="none" w:sz="0" w:space="0" w:color="auto"/>
      </w:divBdr>
      <w:divsChild>
        <w:div w:id="1918899566">
          <w:marLeft w:val="0"/>
          <w:marRight w:val="0"/>
          <w:marTop w:val="0"/>
          <w:marBottom w:val="0"/>
          <w:divBdr>
            <w:top w:val="none" w:sz="0" w:space="0" w:color="auto"/>
            <w:left w:val="none" w:sz="0" w:space="0" w:color="auto"/>
            <w:bottom w:val="none" w:sz="0" w:space="0" w:color="auto"/>
            <w:right w:val="none" w:sz="0" w:space="0" w:color="auto"/>
          </w:divBdr>
        </w:div>
        <w:div w:id="774710512">
          <w:marLeft w:val="0"/>
          <w:marRight w:val="0"/>
          <w:marTop w:val="0"/>
          <w:marBottom w:val="0"/>
          <w:divBdr>
            <w:top w:val="none" w:sz="0" w:space="0" w:color="auto"/>
            <w:left w:val="none" w:sz="0" w:space="0" w:color="auto"/>
            <w:bottom w:val="none" w:sz="0" w:space="0" w:color="auto"/>
            <w:right w:val="none" w:sz="0" w:space="0" w:color="auto"/>
          </w:divBdr>
        </w:div>
        <w:div w:id="770205813">
          <w:marLeft w:val="0"/>
          <w:marRight w:val="0"/>
          <w:marTop w:val="0"/>
          <w:marBottom w:val="0"/>
          <w:divBdr>
            <w:top w:val="none" w:sz="0" w:space="0" w:color="auto"/>
            <w:left w:val="none" w:sz="0" w:space="0" w:color="auto"/>
            <w:bottom w:val="none" w:sz="0" w:space="0" w:color="auto"/>
            <w:right w:val="none" w:sz="0" w:space="0" w:color="auto"/>
          </w:divBdr>
        </w:div>
        <w:div w:id="23094343">
          <w:marLeft w:val="0"/>
          <w:marRight w:val="0"/>
          <w:marTop w:val="0"/>
          <w:marBottom w:val="0"/>
          <w:divBdr>
            <w:top w:val="none" w:sz="0" w:space="0" w:color="auto"/>
            <w:left w:val="none" w:sz="0" w:space="0" w:color="auto"/>
            <w:bottom w:val="none" w:sz="0" w:space="0" w:color="auto"/>
            <w:right w:val="none" w:sz="0" w:space="0" w:color="auto"/>
          </w:divBdr>
        </w:div>
        <w:div w:id="819540144">
          <w:marLeft w:val="0"/>
          <w:marRight w:val="0"/>
          <w:marTop w:val="0"/>
          <w:marBottom w:val="0"/>
          <w:divBdr>
            <w:top w:val="none" w:sz="0" w:space="0" w:color="auto"/>
            <w:left w:val="none" w:sz="0" w:space="0" w:color="auto"/>
            <w:bottom w:val="none" w:sz="0" w:space="0" w:color="auto"/>
            <w:right w:val="none" w:sz="0" w:space="0" w:color="auto"/>
          </w:divBdr>
        </w:div>
      </w:divsChild>
    </w:div>
    <w:div w:id="1541478458">
      <w:bodyDiv w:val="1"/>
      <w:marLeft w:val="0"/>
      <w:marRight w:val="0"/>
      <w:marTop w:val="0"/>
      <w:marBottom w:val="0"/>
      <w:divBdr>
        <w:top w:val="none" w:sz="0" w:space="0" w:color="auto"/>
        <w:left w:val="none" w:sz="0" w:space="0" w:color="auto"/>
        <w:bottom w:val="none" w:sz="0" w:space="0" w:color="auto"/>
        <w:right w:val="none" w:sz="0" w:space="0" w:color="auto"/>
      </w:divBdr>
    </w:div>
    <w:div w:id="1549030124">
      <w:bodyDiv w:val="1"/>
      <w:marLeft w:val="0"/>
      <w:marRight w:val="0"/>
      <w:marTop w:val="0"/>
      <w:marBottom w:val="0"/>
      <w:divBdr>
        <w:top w:val="none" w:sz="0" w:space="0" w:color="auto"/>
        <w:left w:val="none" w:sz="0" w:space="0" w:color="auto"/>
        <w:bottom w:val="none" w:sz="0" w:space="0" w:color="auto"/>
        <w:right w:val="none" w:sz="0" w:space="0" w:color="auto"/>
      </w:divBdr>
      <w:divsChild>
        <w:div w:id="374353824">
          <w:marLeft w:val="0"/>
          <w:marRight w:val="0"/>
          <w:marTop w:val="0"/>
          <w:marBottom w:val="0"/>
          <w:divBdr>
            <w:top w:val="none" w:sz="0" w:space="0" w:color="auto"/>
            <w:left w:val="none" w:sz="0" w:space="0" w:color="auto"/>
            <w:bottom w:val="none" w:sz="0" w:space="0" w:color="auto"/>
            <w:right w:val="none" w:sz="0" w:space="0" w:color="auto"/>
          </w:divBdr>
        </w:div>
        <w:div w:id="370304644">
          <w:marLeft w:val="0"/>
          <w:marRight w:val="0"/>
          <w:marTop w:val="0"/>
          <w:marBottom w:val="0"/>
          <w:divBdr>
            <w:top w:val="none" w:sz="0" w:space="0" w:color="auto"/>
            <w:left w:val="none" w:sz="0" w:space="0" w:color="auto"/>
            <w:bottom w:val="none" w:sz="0" w:space="0" w:color="auto"/>
            <w:right w:val="none" w:sz="0" w:space="0" w:color="auto"/>
          </w:divBdr>
        </w:div>
        <w:div w:id="240527299">
          <w:marLeft w:val="0"/>
          <w:marRight w:val="0"/>
          <w:marTop w:val="0"/>
          <w:marBottom w:val="0"/>
          <w:divBdr>
            <w:top w:val="none" w:sz="0" w:space="0" w:color="auto"/>
            <w:left w:val="none" w:sz="0" w:space="0" w:color="auto"/>
            <w:bottom w:val="none" w:sz="0" w:space="0" w:color="auto"/>
            <w:right w:val="none" w:sz="0" w:space="0" w:color="auto"/>
          </w:divBdr>
        </w:div>
        <w:div w:id="1718972155">
          <w:marLeft w:val="0"/>
          <w:marRight w:val="0"/>
          <w:marTop w:val="0"/>
          <w:marBottom w:val="0"/>
          <w:divBdr>
            <w:top w:val="none" w:sz="0" w:space="0" w:color="auto"/>
            <w:left w:val="none" w:sz="0" w:space="0" w:color="auto"/>
            <w:bottom w:val="none" w:sz="0" w:space="0" w:color="auto"/>
            <w:right w:val="none" w:sz="0" w:space="0" w:color="auto"/>
          </w:divBdr>
        </w:div>
        <w:div w:id="1306544242">
          <w:marLeft w:val="0"/>
          <w:marRight w:val="0"/>
          <w:marTop w:val="0"/>
          <w:marBottom w:val="0"/>
          <w:divBdr>
            <w:top w:val="none" w:sz="0" w:space="0" w:color="auto"/>
            <w:left w:val="none" w:sz="0" w:space="0" w:color="auto"/>
            <w:bottom w:val="none" w:sz="0" w:space="0" w:color="auto"/>
            <w:right w:val="none" w:sz="0" w:space="0" w:color="auto"/>
          </w:divBdr>
        </w:div>
      </w:divsChild>
    </w:div>
    <w:div w:id="1570532997">
      <w:bodyDiv w:val="1"/>
      <w:marLeft w:val="0"/>
      <w:marRight w:val="0"/>
      <w:marTop w:val="0"/>
      <w:marBottom w:val="0"/>
      <w:divBdr>
        <w:top w:val="none" w:sz="0" w:space="0" w:color="auto"/>
        <w:left w:val="none" w:sz="0" w:space="0" w:color="auto"/>
        <w:bottom w:val="none" w:sz="0" w:space="0" w:color="auto"/>
        <w:right w:val="none" w:sz="0" w:space="0" w:color="auto"/>
      </w:divBdr>
      <w:divsChild>
        <w:div w:id="4522979">
          <w:marLeft w:val="0"/>
          <w:marRight w:val="0"/>
          <w:marTop w:val="0"/>
          <w:marBottom w:val="0"/>
          <w:divBdr>
            <w:top w:val="none" w:sz="0" w:space="0" w:color="auto"/>
            <w:left w:val="none" w:sz="0" w:space="0" w:color="auto"/>
            <w:bottom w:val="none" w:sz="0" w:space="0" w:color="auto"/>
            <w:right w:val="none" w:sz="0" w:space="0" w:color="auto"/>
          </w:divBdr>
        </w:div>
        <w:div w:id="811674311">
          <w:marLeft w:val="0"/>
          <w:marRight w:val="0"/>
          <w:marTop w:val="0"/>
          <w:marBottom w:val="0"/>
          <w:divBdr>
            <w:top w:val="none" w:sz="0" w:space="0" w:color="auto"/>
            <w:left w:val="none" w:sz="0" w:space="0" w:color="auto"/>
            <w:bottom w:val="none" w:sz="0" w:space="0" w:color="auto"/>
            <w:right w:val="none" w:sz="0" w:space="0" w:color="auto"/>
          </w:divBdr>
        </w:div>
        <w:div w:id="839924242">
          <w:marLeft w:val="0"/>
          <w:marRight w:val="0"/>
          <w:marTop w:val="0"/>
          <w:marBottom w:val="0"/>
          <w:divBdr>
            <w:top w:val="none" w:sz="0" w:space="0" w:color="auto"/>
            <w:left w:val="none" w:sz="0" w:space="0" w:color="auto"/>
            <w:bottom w:val="none" w:sz="0" w:space="0" w:color="auto"/>
            <w:right w:val="none" w:sz="0" w:space="0" w:color="auto"/>
          </w:divBdr>
        </w:div>
      </w:divsChild>
    </w:div>
    <w:div w:id="1608849330">
      <w:bodyDiv w:val="1"/>
      <w:marLeft w:val="0"/>
      <w:marRight w:val="0"/>
      <w:marTop w:val="0"/>
      <w:marBottom w:val="0"/>
      <w:divBdr>
        <w:top w:val="none" w:sz="0" w:space="0" w:color="auto"/>
        <w:left w:val="none" w:sz="0" w:space="0" w:color="auto"/>
        <w:bottom w:val="none" w:sz="0" w:space="0" w:color="auto"/>
        <w:right w:val="none" w:sz="0" w:space="0" w:color="auto"/>
      </w:divBdr>
      <w:divsChild>
        <w:div w:id="839587535">
          <w:marLeft w:val="0"/>
          <w:marRight w:val="0"/>
          <w:marTop w:val="0"/>
          <w:marBottom w:val="0"/>
          <w:divBdr>
            <w:top w:val="none" w:sz="0" w:space="0" w:color="auto"/>
            <w:left w:val="none" w:sz="0" w:space="0" w:color="auto"/>
            <w:bottom w:val="none" w:sz="0" w:space="0" w:color="auto"/>
            <w:right w:val="none" w:sz="0" w:space="0" w:color="auto"/>
          </w:divBdr>
        </w:div>
        <w:div w:id="333001278">
          <w:marLeft w:val="0"/>
          <w:marRight w:val="0"/>
          <w:marTop w:val="0"/>
          <w:marBottom w:val="0"/>
          <w:divBdr>
            <w:top w:val="none" w:sz="0" w:space="0" w:color="auto"/>
            <w:left w:val="none" w:sz="0" w:space="0" w:color="auto"/>
            <w:bottom w:val="none" w:sz="0" w:space="0" w:color="auto"/>
            <w:right w:val="none" w:sz="0" w:space="0" w:color="auto"/>
          </w:divBdr>
        </w:div>
        <w:div w:id="2079009440">
          <w:marLeft w:val="0"/>
          <w:marRight w:val="0"/>
          <w:marTop w:val="0"/>
          <w:marBottom w:val="0"/>
          <w:divBdr>
            <w:top w:val="none" w:sz="0" w:space="0" w:color="auto"/>
            <w:left w:val="none" w:sz="0" w:space="0" w:color="auto"/>
            <w:bottom w:val="none" w:sz="0" w:space="0" w:color="auto"/>
            <w:right w:val="none" w:sz="0" w:space="0" w:color="auto"/>
          </w:divBdr>
        </w:div>
        <w:div w:id="1602492521">
          <w:marLeft w:val="0"/>
          <w:marRight w:val="0"/>
          <w:marTop w:val="0"/>
          <w:marBottom w:val="0"/>
          <w:divBdr>
            <w:top w:val="none" w:sz="0" w:space="0" w:color="auto"/>
            <w:left w:val="none" w:sz="0" w:space="0" w:color="auto"/>
            <w:bottom w:val="none" w:sz="0" w:space="0" w:color="auto"/>
            <w:right w:val="none" w:sz="0" w:space="0" w:color="auto"/>
          </w:divBdr>
        </w:div>
        <w:div w:id="1980913339">
          <w:marLeft w:val="0"/>
          <w:marRight w:val="0"/>
          <w:marTop w:val="0"/>
          <w:marBottom w:val="0"/>
          <w:divBdr>
            <w:top w:val="none" w:sz="0" w:space="0" w:color="auto"/>
            <w:left w:val="none" w:sz="0" w:space="0" w:color="auto"/>
            <w:bottom w:val="none" w:sz="0" w:space="0" w:color="auto"/>
            <w:right w:val="none" w:sz="0" w:space="0" w:color="auto"/>
          </w:divBdr>
        </w:div>
      </w:divsChild>
    </w:div>
    <w:div w:id="1635985016">
      <w:bodyDiv w:val="1"/>
      <w:marLeft w:val="0"/>
      <w:marRight w:val="0"/>
      <w:marTop w:val="0"/>
      <w:marBottom w:val="0"/>
      <w:divBdr>
        <w:top w:val="none" w:sz="0" w:space="0" w:color="auto"/>
        <w:left w:val="none" w:sz="0" w:space="0" w:color="auto"/>
        <w:bottom w:val="none" w:sz="0" w:space="0" w:color="auto"/>
        <w:right w:val="none" w:sz="0" w:space="0" w:color="auto"/>
      </w:divBdr>
      <w:divsChild>
        <w:div w:id="1629120315">
          <w:marLeft w:val="0"/>
          <w:marRight w:val="0"/>
          <w:marTop w:val="0"/>
          <w:marBottom w:val="0"/>
          <w:divBdr>
            <w:top w:val="none" w:sz="0" w:space="0" w:color="auto"/>
            <w:left w:val="none" w:sz="0" w:space="0" w:color="auto"/>
            <w:bottom w:val="none" w:sz="0" w:space="0" w:color="auto"/>
            <w:right w:val="none" w:sz="0" w:space="0" w:color="auto"/>
          </w:divBdr>
        </w:div>
        <w:div w:id="1918856514">
          <w:marLeft w:val="0"/>
          <w:marRight w:val="0"/>
          <w:marTop w:val="0"/>
          <w:marBottom w:val="0"/>
          <w:divBdr>
            <w:top w:val="none" w:sz="0" w:space="0" w:color="auto"/>
            <w:left w:val="none" w:sz="0" w:space="0" w:color="auto"/>
            <w:bottom w:val="none" w:sz="0" w:space="0" w:color="auto"/>
            <w:right w:val="none" w:sz="0" w:space="0" w:color="auto"/>
          </w:divBdr>
        </w:div>
        <w:div w:id="644432202">
          <w:marLeft w:val="0"/>
          <w:marRight w:val="0"/>
          <w:marTop w:val="0"/>
          <w:marBottom w:val="0"/>
          <w:divBdr>
            <w:top w:val="none" w:sz="0" w:space="0" w:color="auto"/>
            <w:left w:val="none" w:sz="0" w:space="0" w:color="auto"/>
            <w:bottom w:val="none" w:sz="0" w:space="0" w:color="auto"/>
            <w:right w:val="none" w:sz="0" w:space="0" w:color="auto"/>
          </w:divBdr>
        </w:div>
      </w:divsChild>
    </w:div>
    <w:div w:id="1794053440">
      <w:bodyDiv w:val="1"/>
      <w:marLeft w:val="0"/>
      <w:marRight w:val="0"/>
      <w:marTop w:val="0"/>
      <w:marBottom w:val="0"/>
      <w:divBdr>
        <w:top w:val="none" w:sz="0" w:space="0" w:color="auto"/>
        <w:left w:val="none" w:sz="0" w:space="0" w:color="auto"/>
        <w:bottom w:val="none" w:sz="0" w:space="0" w:color="auto"/>
        <w:right w:val="none" w:sz="0" w:space="0" w:color="auto"/>
      </w:divBdr>
      <w:divsChild>
        <w:div w:id="878274022">
          <w:marLeft w:val="0"/>
          <w:marRight w:val="0"/>
          <w:marTop w:val="0"/>
          <w:marBottom w:val="0"/>
          <w:divBdr>
            <w:top w:val="none" w:sz="0" w:space="0" w:color="auto"/>
            <w:left w:val="none" w:sz="0" w:space="0" w:color="auto"/>
            <w:bottom w:val="none" w:sz="0" w:space="0" w:color="auto"/>
            <w:right w:val="none" w:sz="0" w:space="0" w:color="auto"/>
          </w:divBdr>
        </w:div>
        <w:div w:id="1249122948">
          <w:marLeft w:val="0"/>
          <w:marRight w:val="0"/>
          <w:marTop w:val="0"/>
          <w:marBottom w:val="0"/>
          <w:divBdr>
            <w:top w:val="none" w:sz="0" w:space="0" w:color="auto"/>
            <w:left w:val="none" w:sz="0" w:space="0" w:color="auto"/>
            <w:bottom w:val="none" w:sz="0" w:space="0" w:color="auto"/>
            <w:right w:val="none" w:sz="0" w:space="0" w:color="auto"/>
          </w:divBdr>
        </w:div>
        <w:div w:id="1200241564">
          <w:marLeft w:val="0"/>
          <w:marRight w:val="0"/>
          <w:marTop w:val="0"/>
          <w:marBottom w:val="0"/>
          <w:divBdr>
            <w:top w:val="none" w:sz="0" w:space="0" w:color="auto"/>
            <w:left w:val="none" w:sz="0" w:space="0" w:color="auto"/>
            <w:bottom w:val="none" w:sz="0" w:space="0" w:color="auto"/>
            <w:right w:val="none" w:sz="0" w:space="0" w:color="auto"/>
          </w:divBdr>
        </w:div>
        <w:div w:id="1449353511">
          <w:marLeft w:val="0"/>
          <w:marRight w:val="0"/>
          <w:marTop w:val="0"/>
          <w:marBottom w:val="0"/>
          <w:divBdr>
            <w:top w:val="none" w:sz="0" w:space="0" w:color="auto"/>
            <w:left w:val="none" w:sz="0" w:space="0" w:color="auto"/>
            <w:bottom w:val="none" w:sz="0" w:space="0" w:color="auto"/>
            <w:right w:val="none" w:sz="0" w:space="0" w:color="auto"/>
          </w:divBdr>
        </w:div>
        <w:div w:id="656958971">
          <w:marLeft w:val="0"/>
          <w:marRight w:val="0"/>
          <w:marTop w:val="0"/>
          <w:marBottom w:val="0"/>
          <w:divBdr>
            <w:top w:val="none" w:sz="0" w:space="0" w:color="auto"/>
            <w:left w:val="none" w:sz="0" w:space="0" w:color="auto"/>
            <w:bottom w:val="none" w:sz="0" w:space="0" w:color="auto"/>
            <w:right w:val="none" w:sz="0" w:space="0" w:color="auto"/>
          </w:divBdr>
        </w:div>
      </w:divsChild>
    </w:div>
    <w:div w:id="1827939692">
      <w:bodyDiv w:val="1"/>
      <w:marLeft w:val="0"/>
      <w:marRight w:val="0"/>
      <w:marTop w:val="0"/>
      <w:marBottom w:val="0"/>
      <w:divBdr>
        <w:top w:val="none" w:sz="0" w:space="0" w:color="auto"/>
        <w:left w:val="none" w:sz="0" w:space="0" w:color="auto"/>
        <w:bottom w:val="none" w:sz="0" w:space="0" w:color="auto"/>
        <w:right w:val="none" w:sz="0" w:space="0" w:color="auto"/>
      </w:divBdr>
    </w:div>
    <w:div w:id="1954357501">
      <w:bodyDiv w:val="1"/>
      <w:marLeft w:val="0"/>
      <w:marRight w:val="0"/>
      <w:marTop w:val="0"/>
      <w:marBottom w:val="0"/>
      <w:divBdr>
        <w:top w:val="none" w:sz="0" w:space="0" w:color="auto"/>
        <w:left w:val="none" w:sz="0" w:space="0" w:color="auto"/>
        <w:bottom w:val="none" w:sz="0" w:space="0" w:color="auto"/>
        <w:right w:val="none" w:sz="0" w:space="0" w:color="auto"/>
      </w:divBdr>
    </w:div>
    <w:div w:id="1986739943">
      <w:bodyDiv w:val="1"/>
      <w:marLeft w:val="0"/>
      <w:marRight w:val="0"/>
      <w:marTop w:val="0"/>
      <w:marBottom w:val="0"/>
      <w:divBdr>
        <w:top w:val="none" w:sz="0" w:space="0" w:color="auto"/>
        <w:left w:val="none" w:sz="0" w:space="0" w:color="auto"/>
        <w:bottom w:val="none" w:sz="0" w:space="0" w:color="auto"/>
        <w:right w:val="none" w:sz="0" w:space="0" w:color="auto"/>
      </w:divBdr>
      <w:divsChild>
        <w:div w:id="352996883">
          <w:marLeft w:val="0"/>
          <w:marRight w:val="0"/>
          <w:marTop w:val="0"/>
          <w:marBottom w:val="0"/>
          <w:divBdr>
            <w:top w:val="none" w:sz="0" w:space="0" w:color="auto"/>
            <w:left w:val="none" w:sz="0" w:space="0" w:color="auto"/>
            <w:bottom w:val="none" w:sz="0" w:space="0" w:color="auto"/>
            <w:right w:val="none" w:sz="0" w:space="0" w:color="auto"/>
          </w:divBdr>
        </w:div>
        <w:div w:id="1164975659">
          <w:marLeft w:val="0"/>
          <w:marRight w:val="0"/>
          <w:marTop w:val="0"/>
          <w:marBottom w:val="0"/>
          <w:divBdr>
            <w:top w:val="none" w:sz="0" w:space="0" w:color="auto"/>
            <w:left w:val="none" w:sz="0" w:space="0" w:color="auto"/>
            <w:bottom w:val="none" w:sz="0" w:space="0" w:color="auto"/>
            <w:right w:val="none" w:sz="0" w:space="0" w:color="auto"/>
          </w:divBdr>
        </w:div>
        <w:div w:id="1843079430">
          <w:marLeft w:val="0"/>
          <w:marRight w:val="0"/>
          <w:marTop w:val="0"/>
          <w:marBottom w:val="0"/>
          <w:divBdr>
            <w:top w:val="none" w:sz="0" w:space="0" w:color="auto"/>
            <w:left w:val="none" w:sz="0" w:space="0" w:color="auto"/>
            <w:bottom w:val="none" w:sz="0" w:space="0" w:color="auto"/>
            <w:right w:val="none" w:sz="0" w:space="0" w:color="auto"/>
          </w:divBdr>
        </w:div>
        <w:div w:id="1584333725">
          <w:marLeft w:val="0"/>
          <w:marRight w:val="0"/>
          <w:marTop w:val="0"/>
          <w:marBottom w:val="0"/>
          <w:divBdr>
            <w:top w:val="none" w:sz="0" w:space="0" w:color="auto"/>
            <w:left w:val="none" w:sz="0" w:space="0" w:color="auto"/>
            <w:bottom w:val="none" w:sz="0" w:space="0" w:color="auto"/>
            <w:right w:val="none" w:sz="0" w:space="0" w:color="auto"/>
          </w:divBdr>
        </w:div>
        <w:div w:id="635376234">
          <w:marLeft w:val="0"/>
          <w:marRight w:val="0"/>
          <w:marTop w:val="0"/>
          <w:marBottom w:val="0"/>
          <w:divBdr>
            <w:top w:val="none" w:sz="0" w:space="0" w:color="auto"/>
            <w:left w:val="none" w:sz="0" w:space="0" w:color="auto"/>
            <w:bottom w:val="none" w:sz="0" w:space="0" w:color="auto"/>
            <w:right w:val="none" w:sz="0" w:space="0" w:color="auto"/>
          </w:divBdr>
        </w:div>
      </w:divsChild>
    </w:div>
    <w:div w:id="2010252474">
      <w:bodyDiv w:val="1"/>
      <w:marLeft w:val="0"/>
      <w:marRight w:val="0"/>
      <w:marTop w:val="0"/>
      <w:marBottom w:val="0"/>
      <w:divBdr>
        <w:top w:val="none" w:sz="0" w:space="0" w:color="auto"/>
        <w:left w:val="none" w:sz="0" w:space="0" w:color="auto"/>
        <w:bottom w:val="none" w:sz="0" w:space="0" w:color="auto"/>
        <w:right w:val="none" w:sz="0" w:space="0" w:color="auto"/>
      </w:divBdr>
    </w:div>
    <w:div w:id="2063484104">
      <w:bodyDiv w:val="1"/>
      <w:marLeft w:val="0"/>
      <w:marRight w:val="0"/>
      <w:marTop w:val="0"/>
      <w:marBottom w:val="0"/>
      <w:divBdr>
        <w:top w:val="none" w:sz="0" w:space="0" w:color="auto"/>
        <w:left w:val="none" w:sz="0" w:space="0" w:color="auto"/>
        <w:bottom w:val="none" w:sz="0" w:space="0" w:color="auto"/>
        <w:right w:val="none" w:sz="0" w:space="0" w:color="auto"/>
      </w:divBdr>
      <w:divsChild>
        <w:div w:id="1929345863">
          <w:marLeft w:val="0"/>
          <w:marRight w:val="0"/>
          <w:marTop w:val="0"/>
          <w:marBottom w:val="0"/>
          <w:divBdr>
            <w:top w:val="none" w:sz="0" w:space="0" w:color="auto"/>
            <w:left w:val="none" w:sz="0" w:space="0" w:color="auto"/>
            <w:bottom w:val="none" w:sz="0" w:space="0" w:color="auto"/>
            <w:right w:val="none" w:sz="0" w:space="0" w:color="auto"/>
          </w:divBdr>
        </w:div>
        <w:div w:id="31000042">
          <w:marLeft w:val="0"/>
          <w:marRight w:val="0"/>
          <w:marTop w:val="0"/>
          <w:marBottom w:val="0"/>
          <w:divBdr>
            <w:top w:val="none" w:sz="0" w:space="0" w:color="auto"/>
            <w:left w:val="none" w:sz="0" w:space="0" w:color="auto"/>
            <w:bottom w:val="none" w:sz="0" w:space="0" w:color="auto"/>
            <w:right w:val="none" w:sz="0" w:space="0" w:color="auto"/>
          </w:divBdr>
        </w:div>
        <w:div w:id="2023969418">
          <w:marLeft w:val="0"/>
          <w:marRight w:val="0"/>
          <w:marTop w:val="0"/>
          <w:marBottom w:val="0"/>
          <w:divBdr>
            <w:top w:val="none" w:sz="0" w:space="0" w:color="auto"/>
            <w:left w:val="none" w:sz="0" w:space="0" w:color="auto"/>
            <w:bottom w:val="none" w:sz="0" w:space="0" w:color="auto"/>
            <w:right w:val="none" w:sz="0" w:space="0" w:color="auto"/>
          </w:divBdr>
        </w:div>
        <w:div w:id="252738977">
          <w:marLeft w:val="0"/>
          <w:marRight w:val="0"/>
          <w:marTop w:val="0"/>
          <w:marBottom w:val="0"/>
          <w:divBdr>
            <w:top w:val="none" w:sz="0" w:space="0" w:color="auto"/>
            <w:left w:val="none" w:sz="0" w:space="0" w:color="auto"/>
            <w:bottom w:val="none" w:sz="0" w:space="0" w:color="auto"/>
            <w:right w:val="none" w:sz="0" w:space="0" w:color="auto"/>
          </w:divBdr>
        </w:div>
        <w:div w:id="1159007380">
          <w:marLeft w:val="0"/>
          <w:marRight w:val="0"/>
          <w:marTop w:val="0"/>
          <w:marBottom w:val="0"/>
          <w:divBdr>
            <w:top w:val="none" w:sz="0" w:space="0" w:color="auto"/>
            <w:left w:val="none" w:sz="0" w:space="0" w:color="auto"/>
            <w:bottom w:val="none" w:sz="0" w:space="0" w:color="auto"/>
            <w:right w:val="none" w:sz="0" w:space="0" w:color="auto"/>
          </w:divBdr>
        </w:div>
        <w:div w:id="100493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9F829-A19C-4101-BF88-CC9CC10CB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4119</Words>
  <Characters>23482</Characters>
  <Application>Microsoft Office Word</Application>
  <DocSecurity>0</DocSecurity>
  <Lines>195</Lines>
  <Paragraphs>55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Ninov</dc:creator>
  <cp:keywords/>
  <dc:description/>
  <cp:lastModifiedBy>Венцеслав Ценов</cp:lastModifiedBy>
  <cp:revision>3</cp:revision>
  <cp:lastPrinted>2025-07-08T05:50:00Z</cp:lastPrinted>
  <dcterms:created xsi:type="dcterms:W3CDTF">2026-07-17T06:23:00Z</dcterms:created>
  <dcterms:modified xsi:type="dcterms:W3CDTF">2026-07-17T06:28:00Z</dcterms:modified>
</cp:coreProperties>
</file>